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62AD6" w14:textId="5D4A5390" w:rsidR="00C81350" w:rsidRDefault="00C81350" w:rsidP="00C8135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S2-220</w:t>
      </w:r>
      <w:r w:rsidR="0033708F">
        <w:rPr>
          <w:b/>
          <w:i/>
          <w:noProof/>
          <w:sz w:val="28"/>
        </w:rPr>
        <w:t>4070</w:t>
      </w:r>
    </w:p>
    <w:p w14:paraId="19B60473" w14:textId="436615D6" w:rsidR="00C81350" w:rsidRDefault="00C81350" w:rsidP="00C81350">
      <w:pPr>
        <w:pStyle w:val="CRCoverPage"/>
        <w:tabs>
          <w:tab w:val="right" w:pos="9639"/>
        </w:tabs>
        <w:outlineLvl w:val="0"/>
        <w:rPr>
          <w:b/>
          <w:noProof/>
          <w:sz w:val="24"/>
        </w:rPr>
      </w:pPr>
      <w:r>
        <w:rPr>
          <w:b/>
          <w:noProof/>
          <w:sz w:val="24"/>
        </w:rPr>
        <w:t xml:space="preserve">Elbonia, </w:t>
      </w:r>
      <w:r>
        <w:rPr>
          <w:rFonts w:eastAsia="Arial Unicode MS" w:cs="Arial"/>
          <w:b/>
          <w:bCs/>
          <w:sz w:val="24"/>
        </w:rPr>
        <w:t>May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 xml:space="preserve">revision of </w:t>
      </w:r>
      <w:r w:rsidR="00071D10" w:rsidRPr="00071D10">
        <w:rPr>
          <w:rFonts w:cs="Arial"/>
          <w:b/>
          <w:bCs/>
          <w:color w:val="0000FF"/>
        </w:rPr>
        <w:t>S2-2202517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1350" w14:paraId="73AF41E3" w14:textId="77777777" w:rsidTr="005E1374">
        <w:tc>
          <w:tcPr>
            <w:tcW w:w="9641" w:type="dxa"/>
            <w:gridSpan w:val="9"/>
            <w:tcBorders>
              <w:top w:val="single" w:sz="4" w:space="0" w:color="auto"/>
              <w:left w:val="single" w:sz="4" w:space="0" w:color="auto"/>
              <w:right w:val="single" w:sz="4" w:space="0" w:color="auto"/>
            </w:tcBorders>
          </w:tcPr>
          <w:p w14:paraId="76D565CC" w14:textId="77777777" w:rsidR="00C81350" w:rsidRDefault="00C81350" w:rsidP="005E1374">
            <w:pPr>
              <w:pStyle w:val="CRCoverPage"/>
              <w:spacing w:after="0"/>
              <w:jc w:val="right"/>
              <w:rPr>
                <w:i/>
                <w:noProof/>
              </w:rPr>
            </w:pPr>
            <w:r>
              <w:rPr>
                <w:i/>
                <w:noProof/>
                <w:sz w:val="14"/>
              </w:rPr>
              <w:t>CR-Form-v12.1</w:t>
            </w:r>
          </w:p>
        </w:tc>
      </w:tr>
      <w:tr w:rsidR="00C81350" w14:paraId="28989AD7" w14:textId="77777777" w:rsidTr="005E1374">
        <w:tc>
          <w:tcPr>
            <w:tcW w:w="9641" w:type="dxa"/>
            <w:gridSpan w:val="9"/>
            <w:tcBorders>
              <w:left w:val="single" w:sz="4" w:space="0" w:color="auto"/>
              <w:right w:val="single" w:sz="4" w:space="0" w:color="auto"/>
            </w:tcBorders>
          </w:tcPr>
          <w:p w14:paraId="257F8832" w14:textId="77777777" w:rsidR="00C81350" w:rsidRDefault="00C81350" w:rsidP="005E1374">
            <w:pPr>
              <w:pStyle w:val="CRCoverPage"/>
              <w:spacing w:after="0"/>
              <w:jc w:val="center"/>
              <w:rPr>
                <w:noProof/>
              </w:rPr>
            </w:pPr>
            <w:r>
              <w:rPr>
                <w:b/>
                <w:noProof/>
                <w:sz w:val="32"/>
              </w:rPr>
              <w:t>CHANGE REQUEST</w:t>
            </w:r>
          </w:p>
        </w:tc>
      </w:tr>
      <w:tr w:rsidR="00C81350" w14:paraId="18D5E0E5" w14:textId="77777777" w:rsidTr="005E1374">
        <w:tc>
          <w:tcPr>
            <w:tcW w:w="9641" w:type="dxa"/>
            <w:gridSpan w:val="9"/>
            <w:tcBorders>
              <w:left w:val="single" w:sz="4" w:space="0" w:color="auto"/>
              <w:right w:val="single" w:sz="4" w:space="0" w:color="auto"/>
            </w:tcBorders>
          </w:tcPr>
          <w:p w14:paraId="0178F82F" w14:textId="77777777" w:rsidR="00C81350" w:rsidRDefault="00C81350" w:rsidP="005E1374">
            <w:pPr>
              <w:pStyle w:val="CRCoverPage"/>
              <w:spacing w:after="0"/>
              <w:rPr>
                <w:noProof/>
                <w:sz w:val="8"/>
                <w:szCs w:val="8"/>
              </w:rPr>
            </w:pPr>
          </w:p>
        </w:tc>
      </w:tr>
      <w:tr w:rsidR="00C81350" w14:paraId="5F593C31" w14:textId="77777777" w:rsidTr="005E1374">
        <w:tc>
          <w:tcPr>
            <w:tcW w:w="142" w:type="dxa"/>
            <w:tcBorders>
              <w:left w:val="single" w:sz="4" w:space="0" w:color="auto"/>
            </w:tcBorders>
          </w:tcPr>
          <w:p w14:paraId="60215F0C" w14:textId="77777777" w:rsidR="00C81350" w:rsidRDefault="00C81350" w:rsidP="005E1374">
            <w:pPr>
              <w:pStyle w:val="CRCoverPage"/>
              <w:spacing w:after="0"/>
              <w:jc w:val="right"/>
              <w:rPr>
                <w:noProof/>
              </w:rPr>
            </w:pPr>
          </w:p>
        </w:tc>
        <w:tc>
          <w:tcPr>
            <w:tcW w:w="1559" w:type="dxa"/>
            <w:shd w:val="pct30" w:color="FFFF00" w:fill="auto"/>
          </w:tcPr>
          <w:p w14:paraId="7B483AFE" w14:textId="2B029028" w:rsidR="00C81350" w:rsidRPr="00410371" w:rsidRDefault="00C81350" w:rsidP="005E1374">
            <w:pPr>
              <w:pStyle w:val="CRCoverPage"/>
              <w:spacing w:after="0"/>
              <w:jc w:val="right"/>
              <w:rPr>
                <w:b/>
                <w:noProof/>
                <w:sz w:val="28"/>
              </w:rPr>
            </w:pPr>
            <w:r>
              <w:rPr>
                <w:b/>
                <w:noProof/>
                <w:sz w:val="28"/>
              </w:rPr>
              <w:t>23.502</w:t>
            </w:r>
          </w:p>
        </w:tc>
        <w:tc>
          <w:tcPr>
            <w:tcW w:w="709" w:type="dxa"/>
          </w:tcPr>
          <w:p w14:paraId="1D0C0C86" w14:textId="77777777" w:rsidR="00C81350" w:rsidRDefault="00C81350" w:rsidP="005E1374">
            <w:pPr>
              <w:pStyle w:val="CRCoverPage"/>
              <w:spacing w:after="0"/>
              <w:jc w:val="center"/>
              <w:rPr>
                <w:noProof/>
              </w:rPr>
            </w:pPr>
            <w:r>
              <w:rPr>
                <w:b/>
                <w:noProof/>
                <w:sz w:val="28"/>
              </w:rPr>
              <w:t>CR</w:t>
            </w:r>
          </w:p>
        </w:tc>
        <w:tc>
          <w:tcPr>
            <w:tcW w:w="1276" w:type="dxa"/>
            <w:shd w:val="pct30" w:color="FFFF00" w:fill="auto"/>
          </w:tcPr>
          <w:p w14:paraId="72493A08" w14:textId="78D6A644" w:rsidR="00C81350" w:rsidRPr="00410371" w:rsidRDefault="0033708F" w:rsidP="0033708F">
            <w:pPr>
              <w:pStyle w:val="CRCoverPage"/>
              <w:spacing w:after="0"/>
              <w:jc w:val="center"/>
              <w:rPr>
                <w:noProof/>
              </w:rPr>
            </w:pPr>
            <w:r>
              <w:rPr>
                <w:b/>
                <w:noProof/>
              </w:rPr>
              <w:t>3446</w:t>
            </w:r>
          </w:p>
        </w:tc>
        <w:tc>
          <w:tcPr>
            <w:tcW w:w="709" w:type="dxa"/>
          </w:tcPr>
          <w:p w14:paraId="7E443E70" w14:textId="77777777" w:rsidR="00C81350" w:rsidRDefault="00C81350" w:rsidP="005E1374">
            <w:pPr>
              <w:pStyle w:val="CRCoverPage"/>
              <w:tabs>
                <w:tab w:val="right" w:pos="625"/>
              </w:tabs>
              <w:spacing w:after="0"/>
              <w:jc w:val="center"/>
              <w:rPr>
                <w:noProof/>
              </w:rPr>
            </w:pPr>
            <w:r>
              <w:rPr>
                <w:b/>
                <w:bCs/>
                <w:noProof/>
                <w:sz w:val="28"/>
              </w:rPr>
              <w:t>rev</w:t>
            </w:r>
          </w:p>
        </w:tc>
        <w:tc>
          <w:tcPr>
            <w:tcW w:w="992" w:type="dxa"/>
            <w:shd w:val="pct30" w:color="FFFF00" w:fill="auto"/>
          </w:tcPr>
          <w:p w14:paraId="1B1C4082" w14:textId="5304606D" w:rsidR="00C81350" w:rsidRPr="00410371" w:rsidRDefault="00BF5F37" w:rsidP="005E1374">
            <w:pPr>
              <w:pStyle w:val="CRCoverPage"/>
              <w:spacing w:after="0"/>
              <w:jc w:val="center"/>
              <w:rPr>
                <w:b/>
                <w:noProof/>
              </w:rPr>
            </w:pPr>
            <w:r>
              <w:rPr>
                <w:b/>
                <w:noProof/>
                <w:sz w:val="28"/>
              </w:rPr>
              <w:t>1</w:t>
            </w:r>
            <w:r w:rsidR="00C81350" w:rsidRPr="00410371">
              <w:rPr>
                <w:b/>
                <w:noProof/>
              </w:rPr>
              <w:t xml:space="preserve"> </w:t>
            </w:r>
          </w:p>
        </w:tc>
        <w:tc>
          <w:tcPr>
            <w:tcW w:w="2410" w:type="dxa"/>
          </w:tcPr>
          <w:p w14:paraId="25E36B68" w14:textId="77777777" w:rsidR="00C81350" w:rsidRDefault="00C81350" w:rsidP="005E13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9C46C1" w14:textId="77777777" w:rsidR="00C81350" w:rsidRPr="00410371" w:rsidRDefault="00C81350" w:rsidP="005E1374">
            <w:pPr>
              <w:pStyle w:val="CRCoverPage"/>
              <w:spacing w:after="0"/>
              <w:jc w:val="center"/>
              <w:rPr>
                <w:noProof/>
                <w:sz w:val="28"/>
              </w:rPr>
            </w:pPr>
            <w:r>
              <w:rPr>
                <w:b/>
                <w:noProof/>
                <w:sz w:val="28"/>
              </w:rPr>
              <w:t>17.4.0</w:t>
            </w:r>
          </w:p>
        </w:tc>
        <w:tc>
          <w:tcPr>
            <w:tcW w:w="143" w:type="dxa"/>
            <w:tcBorders>
              <w:right w:val="single" w:sz="4" w:space="0" w:color="auto"/>
            </w:tcBorders>
          </w:tcPr>
          <w:p w14:paraId="26532904" w14:textId="77777777" w:rsidR="00C81350" w:rsidRDefault="00C81350" w:rsidP="005E1374">
            <w:pPr>
              <w:pStyle w:val="CRCoverPage"/>
              <w:spacing w:after="0"/>
              <w:rPr>
                <w:noProof/>
              </w:rPr>
            </w:pPr>
          </w:p>
        </w:tc>
      </w:tr>
      <w:tr w:rsidR="00C81350" w14:paraId="76FA21C2" w14:textId="77777777" w:rsidTr="005E1374">
        <w:tc>
          <w:tcPr>
            <w:tcW w:w="9641" w:type="dxa"/>
            <w:gridSpan w:val="9"/>
            <w:tcBorders>
              <w:left w:val="single" w:sz="4" w:space="0" w:color="auto"/>
              <w:right w:val="single" w:sz="4" w:space="0" w:color="auto"/>
            </w:tcBorders>
          </w:tcPr>
          <w:p w14:paraId="7D671769" w14:textId="77777777" w:rsidR="00C81350" w:rsidRDefault="00C81350" w:rsidP="005E1374">
            <w:pPr>
              <w:pStyle w:val="CRCoverPage"/>
              <w:spacing w:after="0"/>
              <w:rPr>
                <w:noProof/>
              </w:rPr>
            </w:pPr>
          </w:p>
        </w:tc>
      </w:tr>
      <w:tr w:rsidR="00C81350" w14:paraId="6C15D55E" w14:textId="77777777" w:rsidTr="005E1374">
        <w:tc>
          <w:tcPr>
            <w:tcW w:w="9641" w:type="dxa"/>
            <w:gridSpan w:val="9"/>
            <w:tcBorders>
              <w:top w:val="single" w:sz="4" w:space="0" w:color="auto"/>
            </w:tcBorders>
          </w:tcPr>
          <w:p w14:paraId="74EE112D" w14:textId="77777777" w:rsidR="00C81350" w:rsidRPr="00F25D98" w:rsidRDefault="00C81350" w:rsidP="005E137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bookmarkStart w:id="1" w:name="_GoBack"/>
            <w:bookmarkEnd w:id="1"/>
          </w:p>
        </w:tc>
      </w:tr>
      <w:tr w:rsidR="00C81350" w14:paraId="5FBD07E3" w14:textId="77777777" w:rsidTr="005E1374">
        <w:tc>
          <w:tcPr>
            <w:tcW w:w="9641" w:type="dxa"/>
            <w:gridSpan w:val="9"/>
          </w:tcPr>
          <w:p w14:paraId="1CA77841" w14:textId="77777777" w:rsidR="00C81350" w:rsidRDefault="00C81350" w:rsidP="005E1374">
            <w:pPr>
              <w:pStyle w:val="CRCoverPage"/>
              <w:spacing w:after="0"/>
              <w:rPr>
                <w:noProof/>
                <w:sz w:val="8"/>
                <w:szCs w:val="8"/>
              </w:rPr>
            </w:pPr>
          </w:p>
        </w:tc>
      </w:tr>
    </w:tbl>
    <w:p w14:paraId="71E48B18" w14:textId="77777777" w:rsidR="00C81350" w:rsidRDefault="00C81350" w:rsidP="00C813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1350" w14:paraId="56B68999" w14:textId="77777777" w:rsidTr="005E1374">
        <w:tc>
          <w:tcPr>
            <w:tcW w:w="2835" w:type="dxa"/>
          </w:tcPr>
          <w:p w14:paraId="67B90CAE" w14:textId="77777777" w:rsidR="00C81350" w:rsidRDefault="00C81350" w:rsidP="005E1374">
            <w:pPr>
              <w:pStyle w:val="CRCoverPage"/>
              <w:tabs>
                <w:tab w:val="right" w:pos="2751"/>
              </w:tabs>
              <w:spacing w:after="0"/>
              <w:rPr>
                <w:b/>
                <w:i/>
                <w:noProof/>
              </w:rPr>
            </w:pPr>
            <w:r>
              <w:rPr>
                <w:b/>
                <w:i/>
                <w:noProof/>
              </w:rPr>
              <w:t>Proposed change affects:</w:t>
            </w:r>
          </w:p>
        </w:tc>
        <w:tc>
          <w:tcPr>
            <w:tcW w:w="1418" w:type="dxa"/>
          </w:tcPr>
          <w:p w14:paraId="41285DE1" w14:textId="77777777" w:rsidR="00C81350" w:rsidRDefault="00C81350" w:rsidP="005E13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A66571" w14:textId="77777777" w:rsidR="00C81350" w:rsidRDefault="00C81350" w:rsidP="005E1374">
            <w:pPr>
              <w:pStyle w:val="CRCoverPage"/>
              <w:spacing w:after="0"/>
              <w:jc w:val="center"/>
              <w:rPr>
                <w:b/>
                <w:caps/>
                <w:noProof/>
              </w:rPr>
            </w:pPr>
          </w:p>
        </w:tc>
        <w:tc>
          <w:tcPr>
            <w:tcW w:w="709" w:type="dxa"/>
            <w:tcBorders>
              <w:left w:val="single" w:sz="4" w:space="0" w:color="auto"/>
            </w:tcBorders>
          </w:tcPr>
          <w:p w14:paraId="3E8E7EB0" w14:textId="77777777" w:rsidR="00C81350" w:rsidRDefault="00C81350" w:rsidP="005E13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9EE938" w14:textId="77777777" w:rsidR="00C81350" w:rsidRDefault="00C81350" w:rsidP="005E1374">
            <w:pPr>
              <w:pStyle w:val="CRCoverPage"/>
              <w:spacing w:after="0"/>
              <w:jc w:val="center"/>
              <w:rPr>
                <w:b/>
                <w:caps/>
                <w:noProof/>
              </w:rPr>
            </w:pPr>
          </w:p>
        </w:tc>
        <w:tc>
          <w:tcPr>
            <w:tcW w:w="2126" w:type="dxa"/>
          </w:tcPr>
          <w:p w14:paraId="1A660DE5" w14:textId="77777777" w:rsidR="00C81350" w:rsidRDefault="00C81350" w:rsidP="005E13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FCA1B" w14:textId="77777777" w:rsidR="00C81350" w:rsidRDefault="00C81350" w:rsidP="005E1374">
            <w:pPr>
              <w:pStyle w:val="CRCoverPage"/>
              <w:spacing w:after="0"/>
              <w:jc w:val="center"/>
              <w:rPr>
                <w:b/>
                <w:caps/>
                <w:noProof/>
              </w:rPr>
            </w:pPr>
          </w:p>
        </w:tc>
        <w:tc>
          <w:tcPr>
            <w:tcW w:w="1418" w:type="dxa"/>
            <w:tcBorders>
              <w:left w:val="nil"/>
            </w:tcBorders>
          </w:tcPr>
          <w:p w14:paraId="3C694553" w14:textId="77777777" w:rsidR="00C81350" w:rsidRDefault="00C81350" w:rsidP="005E13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9560FD" w14:textId="77777777" w:rsidR="00C81350" w:rsidRDefault="00C81350" w:rsidP="005E1374">
            <w:pPr>
              <w:pStyle w:val="CRCoverPage"/>
              <w:spacing w:after="0"/>
              <w:jc w:val="center"/>
              <w:rPr>
                <w:b/>
                <w:bCs/>
                <w:caps/>
                <w:noProof/>
              </w:rPr>
            </w:pPr>
            <w:r w:rsidRPr="00871173">
              <w:rPr>
                <w:b/>
                <w:bCs/>
                <w:caps/>
                <w:noProof/>
              </w:rPr>
              <w:t>X</w:t>
            </w:r>
          </w:p>
        </w:tc>
      </w:tr>
    </w:tbl>
    <w:p w14:paraId="33C99B8F" w14:textId="77777777" w:rsidR="00C81350" w:rsidRDefault="00C81350" w:rsidP="00C81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1350" w14:paraId="2FE31796" w14:textId="77777777" w:rsidTr="005E1374">
        <w:tc>
          <w:tcPr>
            <w:tcW w:w="9640" w:type="dxa"/>
            <w:gridSpan w:val="11"/>
          </w:tcPr>
          <w:p w14:paraId="586182C8" w14:textId="77777777" w:rsidR="00C81350" w:rsidRDefault="00C81350" w:rsidP="005E1374">
            <w:pPr>
              <w:pStyle w:val="CRCoverPage"/>
              <w:spacing w:after="0"/>
              <w:rPr>
                <w:noProof/>
                <w:sz w:val="8"/>
                <w:szCs w:val="8"/>
              </w:rPr>
            </w:pPr>
          </w:p>
        </w:tc>
      </w:tr>
      <w:tr w:rsidR="00C81350" w14:paraId="502B1017" w14:textId="77777777" w:rsidTr="005E1374">
        <w:tc>
          <w:tcPr>
            <w:tcW w:w="1843" w:type="dxa"/>
            <w:tcBorders>
              <w:top w:val="single" w:sz="4" w:space="0" w:color="auto"/>
              <w:left w:val="single" w:sz="4" w:space="0" w:color="auto"/>
            </w:tcBorders>
          </w:tcPr>
          <w:p w14:paraId="360CA2AB" w14:textId="77777777" w:rsidR="00C81350" w:rsidRDefault="00C81350" w:rsidP="005E13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95769" w14:textId="77777777" w:rsidR="00C81350" w:rsidRDefault="00C81350" w:rsidP="005E1374">
            <w:pPr>
              <w:pStyle w:val="CRCoverPage"/>
              <w:spacing w:after="0"/>
              <w:ind w:left="100"/>
              <w:rPr>
                <w:noProof/>
              </w:rPr>
            </w:pPr>
            <w:r>
              <w:t>Provisioning of PVS address to UE for SNPN onboarding</w:t>
            </w:r>
          </w:p>
        </w:tc>
      </w:tr>
      <w:tr w:rsidR="00C81350" w14:paraId="2D208782" w14:textId="77777777" w:rsidTr="005E1374">
        <w:tc>
          <w:tcPr>
            <w:tcW w:w="1843" w:type="dxa"/>
            <w:tcBorders>
              <w:left w:val="single" w:sz="4" w:space="0" w:color="auto"/>
            </w:tcBorders>
          </w:tcPr>
          <w:p w14:paraId="1F151DFF" w14:textId="77777777" w:rsidR="00C81350" w:rsidRDefault="00C81350" w:rsidP="005E1374">
            <w:pPr>
              <w:pStyle w:val="CRCoverPage"/>
              <w:spacing w:after="0"/>
              <w:rPr>
                <w:b/>
                <w:i/>
                <w:noProof/>
                <w:sz w:val="8"/>
                <w:szCs w:val="8"/>
              </w:rPr>
            </w:pPr>
          </w:p>
        </w:tc>
        <w:tc>
          <w:tcPr>
            <w:tcW w:w="7797" w:type="dxa"/>
            <w:gridSpan w:val="10"/>
            <w:tcBorders>
              <w:right w:val="single" w:sz="4" w:space="0" w:color="auto"/>
            </w:tcBorders>
          </w:tcPr>
          <w:p w14:paraId="082C78BC" w14:textId="77777777" w:rsidR="00C81350" w:rsidRDefault="00C81350" w:rsidP="005E1374">
            <w:pPr>
              <w:pStyle w:val="CRCoverPage"/>
              <w:spacing w:after="0"/>
              <w:rPr>
                <w:noProof/>
                <w:sz w:val="8"/>
                <w:szCs w:val="8"/>
              </w:rPr>
            </w:pPr>
          </w:p>
        </w:tc>
      </w:tr>
      <w:tr w:rsidR="00C81350" w14:paraId="4A2E0D0C" w14:textId="77777777" w:rsidTr="005E1374">
        <w:tc>
          <w:tcPr>
            <w:tcW w:w="1843" w:type="dxa"/>
            <w:tcBorders>
              <w:left w:val="single" w:sz="4" w:space="0" w:color="auto"/>
            </w:tcBorders>
          </w:tcPr>
          <w:p w14:paraId="53FB5D71" w14:textId="77777777" w:rsidR="00C81350" w:rsidRDefault="00C81350" w:rsidP="005E13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3CA25F" w14:textId="77777777" w:rsidR="00C81350" w:rsidRDefault="00C81350" w:rsidP="005E13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C81350" w14:paraId="4AC00ECC" w14:textId="77777777" w:rsidTr="005E1374">
        <w:tc>
          <w:tcPr>
            <w:tcW w:w="1843" w:type="dxa"/>
            <w:tcBorders>
              <w:left w:val="single" w:sz="4" w:space="0" w:color="auto"/>
            </w:tcBorders>
          </w:tcPr>
          <w:p w14:paraId="63B76CFC" w14:textId="77777777" w:rsidR="00C81350" w:rsidRDefault="00C81350" w:rsidP="005E13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DCE168" w14:textId="77777777" w:rsidR="00C81350" w:rsidRDefault="00C81350" w:rsidP="005E137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81350" w14:paraId="0932A202" w14:textId="77777777" w:rsidTr="005E1374">
        <w:tc>
          <w:tcPr>
            <w:tcW w:w="1843" w:type="dxa"/>
            <w:tcBorders>
              <w:left w:val="single" w:sz="4" w:space="0" w:color="auto"/>
            </w:tcBorders>
          </w:tcPr>
          <w:p w14:paraId="450494E8" w14:textId="77777777" w:rsidR="00C81350" w:rsidRDefault="00C81350" w:rsidP="005E1374">
            <w:pPr>
              <w:pStyle w:val="CRCoverPage"/>
              <w:spacing w:after="0"/>
              <w:rPr>
                <w:b/>
                <w:i/>
                <w:noProof/>
                <w:sz w:val="8"/>
                <w:szCs w:val="8"/>
              </w:rPr>
            </w:pPr>
          </w:p>
        </w:tc>
        <w:tc>
          <w:tcPr>
            <w:tcW w:w="7797" w:type="dxa"/>
            <w:gridSpan w:val="10"/>
            <w:tcBorders>
              <w:right w:val="single" w:sz="4" w:space="0" w:color="auto"/>
            </w:tcBorders>
          </w:tcPr>
          <w:p w14:paraId="5BD1583A" w14:textId="77777777" w:rsidR="00C81350" w:rsidRDefault="00C81350" w:rsidP="005E1374">
            <w:pPr>
              <w:pStyle w:val="CRCoverPage"/>
              <w:spacing w:after="0"/>
              <w:rPr>
                <w:noProof/>
                <w:sz w:val="8"/>
                <w:szCs w:val="8"/>
              </w:rPr>
            </w:pPr>
          </w:p>
        </w:tc>
      </w:tr>
      <w:tr w:rsidR="00C81350" w14:paraId="51CFA119" w14:textId="77777777" w:rsidTr="005E1374">
        <w:tc>
          <w:tcPr>
            <w:tcW w:w="1843" w:type="dxa"/>
            <w:tcBorders>
              <w:left w:val="single" w:sz="4" w:space="0" w:color="auto"/>
            </w:tcBorders>
          </w:tcPr>
          <w:p w14:paraId="767DE0A5" w14:textId="77777777" w:rsidR="00C81350" w:rsidRDefault="00C81350" w:rsidP="005E1374">
            <w:pPr>
              <w:pStyle w:val="CRCoverPage"/>
              <w:tabs>
                <w:tab w:val="right" w:pos="1759"/>
              </w:tabs>
              <w:spacing w:after="0"/>
              <w:rPr>
                <w:b/>
                <w:i/>
                <w:noProof/>
              </w:rPr>
            </w:pPr>
            <w:r>
              <w:rPr>
                <w:b/>
                <w:i/>
                <w:noProof/>
              </w:rPr>
              <w:t>Work item code:</w:t>
            </w:r>
          </w:p>
        </w:tc>
        <w:tc>
          <w:tcPr>
            <w:tcW w:w="3686" w:type="dxa"/>
            <w:gridSpan w:val="5"/>
            <w:shd w:val="pct30" w:color="FFFF00" w:fill="auto"/>
          </w:tcPr>
          <w:p w14:paraId="56200370" w14:textId="77777777" w:rsidR="00C81350" w:rsidRDefault="00C81350" w:rsidP="005E1374">
            <w:pPr>
              <w:pStyle w:val="CRCoverPage"/>
              <w:spacing w:after="0"/>
              <w:ind w:left="100"/>
              <w:rPr>
                <w:noProof/>
              </w:rPr>
            </w:pPr>
            <w:r>
              <w:rPr>
                <w:noProof/>
              </w:rPr>
              <w:t>eNPN</w:t>
            </w:r>
          </w:p>
        </w:tc>
        <w:tc>
          <w:tcPr>
            <w:tcW w:w="567" w:type="dxa"/>
            <w:tcBorders>
              <w:left w:val="nil"/>
            </w:tcBorders>
          </w:tcPr>
          <w:p w14:paraId="2530D64D" w14:textId="77777777" w:rsidR="00C81350" w:rsidRDefault="00C81350" w:rsidP="005E1374">
            <w:pPr>
              <w:pStyle w:val="CRCoverPage"/>
              <w:spacing w:after="0"/>
              <w:ind w:right="100"/>
              <w:rPr>
                <w:noProof/>
              </w:rPr>
            </w:pPr>
          </w:p>
        </w:tc>
        <w:tc>
          <w:tcPr>
            <w:tcW w:w="1417" w:type="dxa"/>
            <w:gridSpan w:val="3"/>
            <w:tcBorders>
              <w:left w:val="nil"/>
            </w:tcBorders>
          </w:tcPr>
          <w:p w14:paraId="5D9A100D" w14:textId="77777777" w:rsidR="00C81350" w:rsidRDefault="00C81350" w:rsidP="005E13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66B8E2" w14:textId="77777777" w:rsidR="00C81350" w:rsidRDefault="00C81350" w:rsidP="005E1374">
            <w:pPr>
              <w:pStyle w:val="CRCoverPage"/>
              <w:spacing w:after="0"/>
              <w:ind w:left="100"/>
              <w:rPr>
                <w:noProof/>
              </w:rPr>
            </w:pPr>
            <w:r>
              <w:rPr>
                <w:noProof/>
              </w:rPr>
              <w:t>2022-05-06</w:t>
            </w:r>
          </w:p>
        </w:tc>
      </w:tr>
      <w:tr w:rsidR="00C81350" w14:paraId="3BD0CA27" w14:textId="77777777" w:rsidTr="005E1374">
        <w:tc>
          <w:tcPr>
            <w:tcW w:w="1843" w:type="dxa"/>
            <w:tcBorders>
              <w:left w:val="single" w:sz="4" w:space="0" w:color="auto"/>
            </w:tcBorders>
          </w:tcPr>
          <w:p w14:paraId="2564249C" w14:textId="77777777" w:rsidR="00C81350" w:rsidRDefault="00C81350" w:rsidP="005E1374">
            <w:pPr>
              <w:pStyle w:val="CRCoverPage"/>
              <w:spacing w:after="0"/>
              <w:rPr>
                <w:b/>
                <w:i/>
                <w:noProof/>
                <w:sz w:val="8"/>
                <w:szCs w:val="8"/>
              </w:rPr>
            </w:pPr>
          </w:p>
        </w:tc>
        <w:tc>
          <w:tcPr>
            <w:tcW w:w="1986" w:type="dxa"/>
            <w:gridSpan w:val="4"/>
          </w:tcPr>
          <w:p w14:paraId="0DDD3710" w14:textId="77777777" w:rsidR="00C81350" w:rsidRDefault="00C81350" w:rsidP="005E1374">
            <w:pPr>
              <w:pStyle w:val="CRCoverPage"/>
              <w:spacing w:after="0"/>
              <w:rPr>
                <w:noProof/>
                <w:sz w:val="8"/>
                <w:szCs w:val="8"/>
              </w:rPr>
            </w:pPr>
          </w:p>
        </w:tc>
        <w:tc>
          <w:tcPr>
            <w:tcW w:w="2267" w:type="dxa"/>
            <w:gridSpan w:val="2"/>
          </w:tcPr>
          <w:p w14:paraId="7A9611BD" w14:textId="77777777" w:rsidR="00C81350" w:rsidRDefault="00C81350" w:rsidP="005E1374">
            <w:pPr>
              <w:pStyle w:val="CRCoverPage"/>
              <w:spacing w:after="0"/>
              <w:rPr>
                <w:noProof/>
                <w:sz w:val="8"/>
                <w:szCs w:val="8"/>
              </w:rPr>
            </w:pPr>
          </w:p>
        </w:tc>
        <w:tc>
          <w:tcPr>
            <w:tcW w:w="1417" w:type="dxa"/>
            <w:gridSpan w:val="3"/>
          </w:tcPr>
          <w:p w14:paraId="6A3370F3" w14:textId="77777777" w:rsidR="00C81350" w:rsidRDefault="00C81350" w:rsidP="005E1374">
            <w:pPr>
              <w:pStyle w:val="CRCoverPage"/>
              <w:spacing w:after="0"/>
              <w:rPr>
                <w:noProof/>
                <w:sz w:val="8"/>
                <w:szCs w:val="8"/>
              </w:rPr>
            </w:pPr>
          </w:p>
        </w:tc>
        <w:tc>
          <w:tcPr>
            <w:tcW w:w="2127" w:type="dxa"/>
            <w:tcBorders>
              <w:right w:val="single" w:sz="4" w:space="0" w:color="auto"/>
            </w:tcBorders>
          </w:tcPr>
          <w:p w14:paraId="52810CB1" w14:textId="77777777" w:rsidR="00C81350" w:rsidRDefault="00C81350" w:rsidP="005E1374">
            <w:pPr>
              <w:pStyle w:val="CRCoverPage"/>
              <w:spacing w:after="0"/>
              <w:rPr>
                <w:noProof/>
                <w:sz w:val="8"/>
                <w:szCs w:val="8"/>
              </w:rPr>
            </w:pPr>
          </w:p>
        </w:tc>
      </w:tr>
      <w:tr w:rsidR="00C81350" w14:paraId="72EF04A4" w14:textId="77777777" w:rsidTr="005E1374">
        <w:trPr>
          <w:cantSplit/>
        </w:trPr>
        <w:tc>
          <w:tcPr>
            <w:tcW w:w="1843" w:type="dxa"/>
            <w:tcBorders>
              <w:left w:val="single" w:sz="4" w:space="0" w:color="auto"/>
            </w:tcBorders>
          </w:tcPr>
          <w:p w14:paraId="53E80A91" w14:textId="77777777" w:rsidR="00C81350" w:rsidRDefault="00C81350" w:rsidP="005E1374">
            <w:pPr>
              <w:pStyle w:val="CRCoverPage"/>
              <w:tabs>
                <w:tab w:val="right" w:pos="1759"/>
              </w:tabs>
              <w:spacing w:after="0"/>
              <w:rPr>
                <w:b/>
                <w:i/>
                <w:noProof/>
              </w:rPr>
            </w:pPr>
            <w:r>
              <w:rPr>
                <w:b/>
                <w:i/>
                <w:noProof/>
              </w:rPr>
              <w:t>Category:</w:t>
            </w:r>
          </w:p>
        </w:tc>
        <w:tc>
          <w:tcPr>
            <w:tcW w:w="851" w:type="dxa"/>
            <w:shd w:val="pct30" w:color="FFFF00" w:fill="auto"/>
          </w:tcPr>
          <w:p w14:paraId="07EA32B2" w14:textId="77777777" w:rsidR="00C81350" w:rsidRDefault="00C81350" w:rsidP="005E1374">
            <w:pPr>
              <w:pStyle w:val="CRCoverPage"/>
              <w:spacing w:after="0"/>
              <w:ind w:left="100" w:right="-609"/>
              <w:rPr>
                <w:b/>
                <w:noProof/>
              </w:rPr>
            </w:pPr>
            <w:r>
              <w:rPr>
                <w:b/>
                <w:noProof/>
              </w:rPr>
              <w:t>F</w:t>
            </w:r>
          </w:p>
        </w:tc>
        <w:tc>
          <w:tcPr>
            <w:tcW w:w="3402" w:type="dxa"/>
            <w:gridSpan w:val="5"/>
            <w:tcBorders>
              <w:left w:val="nil"/>
            </w:tcBorders>
          </w:tcPr>
          <w:p w14:paraId="3EA79E39" w14:textId="77777777" w:rsidR="00C81350" w:rsidRDefault="00C81350" w:rsidP="005E1374">
            <w:pPr>
              <w:pStyle w:val="CRCoverPage"/>
              <w:spacing w:after="0"/>
              <w:rPr>
                <w:noProof/>
              </w:rPr>
            </w:pPr>
          </w:p>
        </w:tc>
        <w:tc>
          <w:tcPr>
            <w:tcW w:w="1417" w:type="dxa"/>
            <w:gridSpan w:val="3"/>
            <w:tcBorders>
              <w:left w:val="nil"/>
            </w:tcBorders>
          </w:tcPr>
          <w:p w14:paraId="3F6DB617" w14:textId="77777777" w:rsidR="00C81350" w:rsidRDefault="00C81350" w:rsidP="005E13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F71D6" w14:textId="77777777" w:rsidR="00C81350" w:rsidRDefault="00C81350" w:rsidP="005E1374">
            <w:pPr>
              <w:pStyle w:val="CRCoverPage"/>
              <w:spacing w:after="0"/>
              <w:ind w:left="100"/>
              <w:rPr>
                <w:noProof/>
              </w:rPr>
            </w:pPr>
            <w:r w:rsidRPr="00871173">
              <w:rPr>
                <w:noProof/>
              </w:rPr>
              <w:t>Rel-17</w:t>
            </w:r>
          </w:p>
        </w:tc>
      </w:tr>
      <w:tr w:rsidR="00C81350" w14:paraId="1907E717" w14:textId="77777777" w:rsidTr="005E1374">
        <w:tc>
          <w:tcPr>
            <w:tcW w:w="1843" w:type="dxa"/>
            <w:tcBorders>
              <w:left w:val="single" w:sz="4" w:space="0" w:color="auto"/>
              <w:bottom w:val="single" w:sz="4" w:space="0" w:color="auto"/>
            </w:tcBorders>
          </w:tcPr>
          <w:p w14:paraId="569208FA" w14:textId="77777777" w:rsidR="00C81350" w:rsidRDefault="00C81350" w:rsidP="005E1374">
            <w:pPr>
              <w:pStyle w:val="CRCoverPage"/>
              <w:spacing w:after="0"/>
              <w:rPr>
                <w:b/>
                <w:i/>
                <w:noProof/>
              </w:rPr>
            </w:pPr>
          </w:p>
        </w:tc>
        <w:tc>
          <w:tcPr>
            <w:tcW w:w="4677" w:type="dxa"/>
            <w:gridSpan w:val="8"/>
            <w:tcBorders>
              <w:bottom w:val="single" w:sz="4" w:space="0" w:color="auto"/>
            </w:tcBorders>
          </w:tcPr>
          <w:p w14:paraId="3B6F5356" w14:textId="77777777" w:rsidR="00C81350" w:rsidRDefault="00C81350" w:rsidP="005E13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DCCF07" w14:textId="77777777" w:rsidR="00C81350" w:rsidRDefault="00C81350" w:rsidP="005E137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FF0FA5" w14:textId="77777777" w:rsidR="00C81350" w:rsidRPr="007C2097" w:rsidRDefault="00C81350" w:rsidP="005E13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6A989E36" w14:textId="77777777" w:rsidTr="00547111">
        <w:tc>
          <w:tcPr>
            <w:tcW w:w="1843" w:type="dxa"/>
          </w:tcPr>
          <w:p w14:paraId="4EA989AF" w14:textId="77777777" w:rsidR="001E41F3" w:rsidRDefault="001E41F3" w:rsidP="00C81350">
            <w:pPr>
              <w:spacing w:after="0"/>
              <w:rPr>
                <w:b/>
                <w:i/>
                <w:noProof/>
                <w:sz w:val="8"/>
                <w:szCs w:val="8"/>
              </w:rPr>
            </w:pPr>
          </w:p>
        </w:tc>
        <w:tc>
          <w:tcPr>
            <w:tcW w:w="7797" w:type="dxa"/>
            <w:gridSpan w:val="10"/>
          </w:tcPr>
          <w:p w14:paraId="5913E081" w14:textId="77777777" w:rsidR="001E41F3" w:rsidRDefault="001E41F3">
            <w:pPr>
              <w:pStyle w:val="CRCoverPage"/>
              <w:spacing w:after="0"/>
              <w:rPr>
                <w:noProof/>
                <w:sz w:val="8"/>
                <w:szCs w:val="8"/>
              </w:rPr>
            </w:pPr>
          </w:p>
        </w:tc>
      </w:tr>
      <w:tr w:rsidR="001E41F3" w14:paraId="526C5B47" w14:textId="77777777" w:rsidTr="00547111">
        <w:tc>
          <w:tcPr>
            <w:tcW w:w="2694" w:type="dxa"/>
            <w:gridSpan w:val="2"/>
            <w:tcBorders>
              <w:top w:val="single" w:sz="4" w:space="0" w:color="auto"/>
              <w:left w:val="single" w:sz="4" w:space="0" w:color="auto"/>
            </w:tcBorders>
          </w:tcPr>
          <w:p w14:paraId="7BFA66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C8EBD" w14:textId="42F89E3A" w:rsidR="00C81350" w:rsidRPr="00C81350" w:rsidRDefault="00C81350" w:rsidP="00C81350">
            <w:pPr>
              <w:pStyle w:val="CRCoverPage"/>
              <w:spacing w:after="0"/>
              <w:ind w:left="100"/>
              <w:rPr>
                <w:noProof/>
                <w:lang w:eastAsia="zh-CN"/>
              </w:rPr>
            </w:pPr>
            <w:r>
              <w:rPr>
                <w:noProof/>
                <w:lang w:eastAsia="zh-CN"/>
              </w:rPr>
              <w:t>This paper is the resubmmison of the S2-2202517</w:t>
            </w:r>
          </w:p>
          <w:p w14:paraId="64FD566E" w14:textId="77777777" w:rsidR="00D928EF" w:rsidRDefault="00D928EF" w:rsidP="00D928EF">
            <w:pPr>
              <w:pStyle w:val="CRCoverPage"/>
              <w:spacing w:after="0"/>
              <w:ind w:left="100"/>
            </w:pPr>
            <w:r w:rsidRPr="00781E39">
              <w:rPr>
                <w:noProof/>
              </w:rPr>
              <w:t>In case of ON-SNPN</w:t>
            </w:r>
            <w:r>
              <w:rPr>
                <w:noProof/>
              </w:rPr>
              <w:t xml:space="preserve"> with DCS including for primary authentication, </w:t>
            </w:r>
            <w:r>
              <w:t>the AMF may be provided with PVS IP address(es) or PVS FQDN(s) from the DCS during authentication procedure. When multiple PVS addresses(IP addresses of FQDNs) are available at the DCS for the onboarding UE,  and AMF of ON-SNPN receives multiple PVS addresses during authentication procedure, the ON-SNPN should select and provide the proper PVS address(es) to UE because of the following reasons:</w:t>
            </w:r>
          </w:p>
          <w:p w14:paraId="65E9A4F5" w14:textId="77777777" w:rsidR="00D928EF" w:rsidRDefault="00D928EF" w:rsidP="00D928EF">
            <w:pPr>
              <w:pStyle w:val="CRCoverPage"/>
              <w:numPr>
                <w:ilvl w:val="0"/>
                <w:numId w:val="2"/>
              </w:numPr>
              <w:spacing w:after="0"/>
              <w:rPr>
                <w:noProof/>
              </w:rPr>
            </w:pPr>
            <w:r>
              <w:t>For a single ON-SNPN, the AMF Onboarding Configuration Data contains only one S-NSSAI/DNN used for onboarding, but the PVS addresses from DCS may correspond to different S-NSSAI/DNN, for example, the DCS have agreements with other ON-SNPNs or SO-SNPNs, which use different S-NSSAI/DNN used for onboarding. However, UE can only access dedicated PVS server through dedicated S-NSSAI/DNN for onboarding in this specific ON-SNPN. In this case, when multiple PVS addresses are provided from DCS, the ON-SNPN need to know the mapping information between S-NSSAI/DNN and PVS address, in order to select the right PVS address for UE.</w:t>
            </w:r>
          </w:p>
          <w:p w14:paraId="4F6A3387" w14:textId="77777777" w:rsidR="00D928EF" w:rsidRDefault="00D928EF" w:rsidP="00D928EF">
            <w:pPr>
              <w:pStyle w:val="CRCoverPage"/>
              <w:numPr>
                <w:ilvl w:val="0"/>
                <w:numId w:val="2"/>
              </w:numPr>
              <w:spacing w:after="0"/>
              <w:rPr>
                <w:noProof/>
              </w:rPr>
            </w:pPr>
            <w:r>
              <w:t>The ON-SNPN may collect PVS addresses from multiple sources: DCS, SMF local configuration, PCF local configuration. If there are overlaps or conflicts among PVS addresses from different sources, the ON-SNPN needs to select the right PVS address for UE.</w:t>
            </w:r>
          </w:p>
          <w:p w14:paraId="74D96108" w14:textId="3847AACB" w:rsidR="00781E39" w:rsidRPr="00E06E7C" w:rsidRDefault="00D928EF" w:rsidP="0025376A">
            <w:pPr>
              <w:pStyle w:val="CRCoverPage"/>
              <w:numPr>
                <w:ilvl w:val="0"/>
                <w:numId w:val="2"/>
              </w:numPr>
              <w:spacing w:after="0"/>
              <w:rPr>
                <w:noProof/>
              </w:rPr>
            </w:pPr>
            <w:r>
              <w:t>There is no limit for the number of PVS addresses. It is beneficial to allow ON-SNPN to control the number of PVS addresses send to the UE, so efficient NAS/PCO design and signalling can be achieved. For example, the ON-SNPN can choose the most concerned/preferred one for the UE.</w:t>
            </w:r>
          </w:p>
        </w:tc>
      </w:tr>
      <w:tr w:rsidR="001E41F3" w14:paraId="3A5C9DAB" w14:textId="77777777" w:rsidTr="00547111">
        <w:tc>
          <w:tcPr>
            <w:tcW w:w="2694" w:type="dxa"/>
            <w:gridSpan w:val="2"/>
            <w:tcBorders>
              <w:left w:val="single" w:sz="4" w:space="0" w:color="auto"/>
            </w:tcBorders>
          </w:tcPr>
          <w:p w14:paraId="21F69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2D2121" w14:textId="77777777" w:rsidR="001E41F3" w:rsidRPr="00AF1A6F" w:rsidRDefault="001E41F3">
            <w:pPr>
              <w:pStyle w:val="CRCoverPage"/>
              <w:spacing w:after="0"/>
              <w:rPr>
                <w:noProof/>
                <w:sz w:val="8"/>
                <w:szCs w:val="8"/>
                <w:highlight w:val="green"/>
              </w:rPr>
            </w:pPr>
          </w:p>
        </w:tc>
      </w:tr>
      <w:tr w:rsidR="001E41F3" w14:paraId="76BF0729" w14:textId="77777777" w:rsidTr="00547111">
        <w:tc>
          <w:tcPr>
            <w:tcW w:w="2694" w:type="dxa"/>
            <w:gridSpan w:val="2"/>
            <w:tcBorders>
              <w:left w:val="single" w:sz="4" w:space="0" w:color="auto"/>
            </w:tcBorders>
          </w:tcPr>
          <w:p w14:paraId="0E1989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88D0A" w14:textId="77777777" w:rsidR="00D928EF" w:rsidRDefault="00D928EF" w:rsidP="00D928EF">
            <w:pPr>
              <w:pStyle w:val="CRCoverPage"/>
              <w:spacing w:after="0"/>
              <w:rPr>
                <w:noProof/>
              </w:rPr>
            </w:pPr>
            <w:r>
              <w:rPr>
                <w:noProof/>
              </w:rPr>
              <w:t>- When one or multiple PVS addresses are availble from the DCS, each PVS address may be associated with preference order and/or S-NSSAI/DNN used for onboarding.</w:t>
            </w:r>
          </w:p>
          <w:p w14:paraId="76F79F5B" w14:textId="77777777" w:rsidR="00D928EF" w:rsidRDefault="00D928EF" w:rsidP="00D928EF">
            <w:pPr>
              <w:pStyle w:val="CRCoverPage"/>
              <w:spacing w:after="0"/>
              <w:rPr>
                <w:noProof/>
              </w:rPr>
            </w:pPr>
            <w:r>
              <w:rPr>
                <w:noProof/>
              </w:rPr>
              <w:lastRenderedPageBreak/>
              <w:t>- AMF may forward the PVS addresses associated with preference order and/or S-NSSAI/DNN used for onboarding to SMF.</w:t>
            </w:r>
          </w:p>
          <w:p w14:paraId="157CFB3D" w14:textId="14A96763" w:rsidR="008C2082" w:rsidRPr="008C2082" w:rsidRDefault="00D928EF" w:rsidP="00D928EF">
            <w:pPr>
              <w:pStyle w:val="CRCoverPage"/>
              <w:spacing w:after="0"/>
              <w:rPr>
                <w:noProof/>
              </w:rPr>
            </w:pPr>
            <w:r>
              <w:rPr>
                <w:noProof/>
              </w:rPr>
              <w:t xml:space="preserve">- SMF </w:t>
            </w:r>
            <w:r>
              <w:t>select and send the one PVS IP address or FQDN according to the preference order and the DNN and S-NSSAI used for onboarding to the UE as part of Protocol Configuration Options (PCO) in the PDU Session Establishment Response.</w:t>
            </w:r>
          </w:p>
        </w:tc>
      </w:tr>
      <w:tr w:rsidR="001E41F3" w14:paraId="56F7E2A3" w14:textId="77777777" w:rsidTr="002A3458">
        <w:trPr>
          <w:trHeight w:val="161"/>
        </w:trPr>
        <w:tc>
          <w:tcPr>
            <w:tcW w:w="2694" w:type="dxa"/>
            <w:gridSpan w:val="2"/>
            <w:tcBorders>
              <w:left w:val="single" w:sz="4" w:space="0" w:color="auto"/>
            </w:tcBorders>
          </w:tcPr>
          <w:p w14:paraId="1982A2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B37763" w14:textId="77777777" w:rsidR="001E41F3" w:rsidRPr="00AF1A6F" w:rsidRDefault="001E41F3">
            <w:pPr>
              <w:pStyle w:val="CRCoverPage"/>
              <w:spacing w:after="0"/>
              <w:rPr>
                <w:noProof/>
                <w:sz w:val="8"/>
                <w:szCs w:val="8"/>
                <w:highlight w:val="green"/>
              </w:rPr>
            </w:pPr>
          </w:p>
        </w:tc>
      </w:tr>
      <w:tr w:rsidR="001E41F3" w14:paraId="00C19B87" w14:textId="77777777" w:rsidTr="00547111">
        <w:tc>
          <w:tcPr>
            <w:tcW w:w="2694" w:type="dxa"/>
            <w:gridSpan w:val="2"/>
            <w:tcBorders>
              <w:left w:val="single" w:sz="4" w:space="0" w:color="auto"/>
              <w:bottom w:val="single" w:sz="4" w:space="0" w:color="auto"/>
            </w:tcBorders>
          </w:tcPr>
          <w:p w14:paraId="7EBE60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CE888" w14:textId="08B86D61" w:rsidR="001E41F3" w:rsidRPr="00AF1A6F" w:rsidRDefault="00D928EF" w:rsidP="00434B42">
            <w:pPr>
              <w:pStyle w:val="CRCoverPage"/>
              <w:spacing w:after="0"/>
              <w:ind w:left="100"/>
              <w:rPr>
                <w:noProof/>
                <w:highlight w:val="green"/>
              </w:rPr>
            </w:pPr>
            <w:r>
              <w:rPr>
                <w:noProof/>
              </w:rPr>
              <w:t>The lack of PVS address select mechanism may cause UE can not get the right PVS address for remote provisioning.</w:t>
            </w:r>
          </w:p>
        </w:tc>
      </w:tr>
      <w:tr w:rsidR="001E41F3" w14:paraId="56009107" w14:textId="77777777" w:rsidTr="00547111">
        <w:tc>
          <w:tcPr>
            <w:tcW w:w="2694" w:type="dxa"/>
            <w:gridSpan w:val="2"/>
          </w:tcPr>
          <w:p w14:paraId="1E782FA9" w14:textId="77777777" w:rsidR="001E41F3" w:rsidRDefault="001E41F3">
            <w:pPr>
              <w:pStyle w:val="CRCoverPage"/>
              <w:spacing w:after="0"/>
              <w:rPr>
                <w:b/>
                <w:i/>
                <w:noProof/>
                <w:sz w:val="8"/>
                <w:szCs w:val="8"/>
              </w:rPr>
            </w:pPr>
          </w:p>
        </w:tc>
        <w:tc>
          <w:tcPr>
            <w:tcW w:w="6946" w:type="dxa"/>
            <w:gridSpan w:val="9"/>
          </w:tcPr>
          <w:p w14:paraId="03C920EB" w14:textId="77777777" w:rsidR="001E41F3" w:rsidRDefault="001E41F3">
            <w:pPr>
              <w:pStyle w:val="CRCoverPage"/>
              <w:spacing w:after="0"/>
              <w:rPr>
                <w:noProof/>
                <w:sz w:val="8"/>
                <w:szCs w:val="8"/>
              </w:rPr>
            </w:pPr>
          </w:p>
        </w:tc>
      </w:tr>
      <w:tr w:rsidR="001E41F3" w14:paraId="5D9DC280" w14:textId="77777777" w:rsidTr="00547111">
        <w:tc>
          <w:tcPr>
            <w:tcW w:w="2694" w:type="dxa"/>
            <w:gridSpan w:val="2"/>
            <w:tcBorders>
              <w:top w:val="single" w:sz="4" w:space="0" w:color="auto"/>
              <w:left w:val="single" w:sz="4" w:space="0" w:color="auto"/>
            </w:tcBorders>
          </w:tcPr>
          <w:p w14:paraId="6EC89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5BE646" w14:textId="4CAC4616" w:rsidR="001E41F3" w:rsidRDefault="00F31B52">
            <w:pPr>
              <w:pStyle w:val="CRCoverPage"/>
              <w:spacing w:after="0"/>
              <w:ind w:left="100"/>
              <w:rPr>
                <w:noProof/>
              </w:rPr>
            </w:pPr>
            <w:r>
              <w:rPr>
                <w:noProof/>
              </w:rPr>
              <w:t>4.2.2.2.4</w:t>
            </w:r>
            <w:r w:rsidR="00452FDC" w:rsidRPr="005F1796">
              <w:rPr>
                <w:noProof/>
              </w:rPr>
              <w:t>,</w:t>
            </w:r>
            <w:r w:rsidR="004F7F17">
              <w:rPr>
                <w:noProof/>
              </w:rPr>
              <w:t xml:space="preserve"> 4.3.2.2.1,</w:t>
            </w:r>
            <w:r w:rsidR="00452FDC" w:rsidRPr="005F1796">
              <w:rPr>
                <w:noProof/>
              </w:rPr>
              <w:t xml:space="preserve"> </w:t>
            </w:r>
            <w:r w:rsidR="00E80638">
              <w:rPr>
                <w:noProof/>
              </w:rPr>
              <w:t xml:space="preserve">5.2.5.4.2, </w:t>
            </w:r>
            <w:r w:rsidR="002A3458">
              <w:rPr>
                <w:noProof/>
              </w:rPr>
              <w:t>5.</w:t>
            </w:r>
            <w:r>
              <w:rPr>
                <w:noProof/>
              </w:rPr>
              <w:t>2.8.2.5</w:t>
            </w:r>
          </w:p>
        </w:tc>
      </w:tr>
      <w:tr w:rsidR="001E41F3" w14:paraId="3EEE3FDD" w14:textId="77777777" w:rsidTr="00547111">
        <w:tc>
          <w:tcPr>
            <w:tcW w:w="2694" w:type="dxa"/>
            <w:gridSpan w:val="2"/>
            <w:tcBorders>
              <w:left w:val="single" w:sz="4" w:space="0" w:color="auto"/>
            </w:tcBorders>
          </w:tcPr>
          <w:p w14:paraId="083B95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C93C7" w14:textId="77777777" w:rsidR="001E41F3" w:rsidRDefault="001E41F3">
            <w:pPr>
              <w:pStyle w:val="CRCoverPage"/>
              <w:spacing w:after="0"/>
              <w:rPr>
                <w:noProof/>
                <w:sz w:val="8"/>
                <w:szCs w:val="8"/>
              </w:rPr>
            </w:pPr>
          </w:p>
        </w:tc>
      </w:tr>
      <w:tr w:rsidR="001E41F3" w14:paraId="50ACA2C7" w14:textId="77777777" w:rsidTr="00547111">
        <w:tc>
          <w:tcPr>
            <w:tcW w:w="2694" w:type="dxa"/>
            <w:gridSpan w:val="2"/>
            <w:tcBorders>
              <w:left w:val="single" w:sz="4" w:space="0" w:color="auto"/>
            </w:tcBorders>
          </w:tcPr>
          <w:p w14:paraId="5514E3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49D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C33451" w14:textId="77777777" w:rsidR="001E41F3" w:rsidRDefault="001E41F3">
            <w:pPr>
              <w:pStyle w:val="CRCoverPage"/>
              <w:spacing w:after="0"/>
              <w:jc w:val="center"/>
              <w:rPr>
                <w:b/>
                <w:caps/>
                <w:noProof/>
              </w:rPr>
            </w:pPr>
            <w:r>
              <w:rPr>
                <w:b/>
                <w:caps/>
                <w:noProof/>
              </w:rPr>
              <w:t>N</w:t>
            </w:r>
          </w:p>
        </w:tc>
        <w:tc>
          <w:tcPr>
            <w:tcW w:w="2977" w:type="dxa"/>
            <w:gridSpan w:val="4"/>
          </w:tcPr>
          <w:p w14:paraId="64BADAB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6AAA0" w14:textId="77777777" w:rsidR="001E41F3" w:rsidRDefault="001E41F3">
            <w:pPr>
              <w:pStyle w:val="CRCoverPage"/>
              <w:spacing w:after="0"/>
              <w:ind w:left="99"/>
              <w:rPr>
                <w:noProof/>
              </w:rPr>
            </w:pPr>
          </w:p>
        </w:tc>
      </w:tr>
      <w:tr w:rsidR="001E41F3" w14:paraId="39CB875B" w14:textId="77777777" w:rsidTr="00547111">
        <w:tc>
          <w:tcPr>
            <w:tcW w:w="2694" w:type="dxa"/>
            <w:gridSpan w:val="2"/>
            <w:tcBorders>
              <w:left w:val="single" w:sz="4" w:space="0" w:color="auto"/>
            </w:tcBorders>
          </w:tcPr>
          <w:p w14:paraId="09ED80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6521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087E0"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43F99A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B96E5B" w14:textId="77777777" w:rsidR="001E41F3" w:rsidRDefault="00145D43">
            <w:pPr>
              <w:pStyle w:val="CRCoverPage"/>
              <w:spacing w:after="0"/>
              <w:ind w:left="99"/>
              <w:rPr>
                <w:noProof/>
              </w:rPr>
            </w:pPr>
            <w:r>
              <w:rPr>
                <w:noProof/>
              </w:rPr>
              <w:t xml:space="preserve">TS/TR ... CR ... </w:t>
            </w:r>
          </w:p>
        </w:tc>
      </w:tr>
      <w:tr w:rsidR="001E41F3" w14:paraId="58AB0ADF" w14:textId="77777777" w:rsidTr="00547111">
        <w:tc>
          <w:tcPr>
            <w:tcW w:w="2694" w:type="dxa"/>
            <w:gridSpan w:val="2"/>
            <w:tcBorders>
              <w:left w:val="single" w:sz="4" w:space="0" w:color="auto"/>
            </w:tcBorders>
          </w:tcPr>
          <w:p w14:paraId="50146F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67D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DB172"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1BED52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779564" w14:textId="77777777" w:rsidR="001E41F3" w:rsidRDefault="00145D43">
            <w:pPr>
              <w:pStyle w:val="CRCoverPage"/>
              <w:spacing w:after="0"/>
              <w:ind w:left="99"/>
              <w:rPr>
                <w:noProof/>
              </w:rPr>
            </w:pPr>
            <w:r>
              <w:rPr>
                <w:noProof/>
              </w:rPr>
              <w:t xml:space="preserve">TS/TR ... CR ... </w:t>
            </w:r>
          </w:p>
        </w:tc>
      </w:tr>
      <w:tr w:rsidR="001E41F3" w14:paraId="6DCD09E1" w14:textId="77777777" w:rsidTr="00547111">
        <w:tc>
          <w:tcPr>
            <w:tcW w:w="2694" w:type="dxa"/>
            <w:gridSpan w:val="2"/>
            <w:tcBorders>
              <w:left w:val="single" w:sz="4" w:space="0" w:color="auto"/>
            </w:tcBorders>
          </w:tcPr>
          <w:p w14:paraId="34CCFC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FCE5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1E08D"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2610484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0C6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F4940" w14:textId="77777777" w:rsidTr="008863B9">
        <w:tc>
          <w:tcPr>
            <w:tcW w:w="2694" w:type="dxa"/>
            <w:gridSpan w:val="2"/>
            <w:tcBorders>
              <w:left w:val="single" w:sz="4" w:space="0" w:color="auto"/>
            </w:tcBorders>
          </w:tcPr>
          <w:p w14:paraId="6E00E004" w14:textId="77777777" w:rsidR="001E41F3" w:rsidRDefault="001E41F3">
            <w:pPr>
              <w:pStyle w:val="CRCoverPage"/>
              <w:spacing w:after="0"/>
              <w:rPr>
                <w:b/>
                <w:i/>
                <w:noProof/>
              </w:rPr>
            </w:pPr>
          </w:p>
        </w:tc>
        <w:tc>
          <w:tcPr>
            <w:tcW w:w="6946" w:type="dxa"/>
            <w:gridSpan w:val="9"/>
            <w:tcBorders>
              <w:right w:val="single" w:sz="4" w:space="0" w:color="auto"/>
            </w:tcBorders>
          </w:tcPr>
          <w:p w14:paraId="329EED38" w14:textId="77777777" w:rsidR="001E41F3" w:rsidRDefault="001E41F3">
            <w:pPr>
              <w:pStyle w:val="CRCoverPage"/>
              <w:spacing w:after="0"/>
              <w:rPr>
                <w:noProof/>
              </w:rPr>
            </w:pPr>
          </w:p>
        </w:tc>
      </w:tr>
      <w:tr w:rsidR="001E41F3" w14:paraId="6A9161E0" w14:textId="77777777" w:rsidTr="008863B9">
        <w:tc>
          <w:tcPr>
            <w:tcW w:w="2694" w:type="dxa"/>
            <w:gridSpan w:val="2"/>
            <w:tcBorders>
              <w:left w:val="single" w:sz="4" w:space="0" w:color="auto"/>
              <w:bottom w:val="single" w:sz="4" w:space="0" w:color="auto"/>
            </w:tcBorders>
          </w:tcPr>
          <w:p w14:paraId="7DA9CF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5C41C" w14:textId="77777777" w:rsidR="001E41F3" w:rsidRDefault="001E41F3">
            <w:pPr>
              <w:pStyle w:val="CRCoverPage"/>
              <w:spacing w:after="0"/>
              <w:ind w:left="100"/>
              <w:rPr>
                <w:noProof/>
              </w:rPr>
            </w:pPr>
          </w:p>
        </w:tc>
      </w:tr>
      <w:tr w:rsidR="008863B9" w:rsidRPr="008863B9" w14:paraId="0C82D934" w14:textId="77777777" w:rsidTr="008863B9">
        <w:tc>
          <w:tcPr>
            <w:tcW w:w="2694" w:type="dxa"/>
            <w:gridSpan w:val="2"/>
            <w:tcBorders>
              <w:top w:val="single" w:sz="4" w:space="0" w:color="auto"/>
              <w:bottom w:val="single" w:sz="4" w:space="0" w:color="auto"/>
            </w:tcBorders>
          </w:tcPr>
          <w:p w14:paraId="6664CA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4DCAE" w14:textId="77777777" w:rsidR="008863B9" w:rsidRPr="008863B9" w:rsidRDefault="008863B9">
            <w:pPr>
              <w:pStyle w:val="CRCoverPage"/>
              <w:spacing w:after="0"/>
              <w:ind w:left="100"/>
              <w:rPr>
                <w:noProof/>
                <w:sz w:val="8"/>
                <w:szCs w:val="8"/>
              </w:rPr>
            </w:pPr>
          </w:p>
        </w:tc>
      </w:tr>
      <w:tr w:rsidR="008863B9" w14:paraId="569D4142" w14:textId="77777777" w:rsidTr="008863B9">
        <w:tc>
          <w:tcPr>
            <w:tcW w:w="2694" w:type="dxa"/>
            <w:gridSpan w:val="2"/>
            <w:tcBorders>
              <w:top w:val="single" w:sz="4" w:space="0" w:color="auto"/>
              <w:left w:val="single" w:sz="4" w:space="0" w:color="auto"/>
              <w:bottom w:val="single" w:sz="4" w:space="0" w:color="auto"/>
            </w:tcBorders>
          </w:tcPr>
          <w:p w14:paraId="12D3592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F64DD" w14:textId="77777777" w:rsidR="008863B9" w:rsidRDefault="008863B9">
            <w:pPr>
              <w:pStyle w:val="CRCoverPage"/>
              <w:spacing w:after="0"/>
              <w:ind w:left="100"/>
              <w:rPr>
                <w:noProof/>
              </w:rPr>
            </w:pPr>
          </w:p>
        </w:tc>
      </w:tr>
    </w:tbl>
    <w:p w14:paraId="69DD6C0C" w14:textId="77777777" w:rsidR="001E41F3" w:rsidRDefault="001E41F3">
      <w:pPr>
        <w:pStyle w:val="CRCoverPage"/>
        <w:spacing w:after="0"/>
        <w:rPr>
          <w:noProof/>
          <w:sz w:val="8"/>
          <w:szCs w:val="8"/>
        </w:rPr>
      </w:pPr>
    </w:p>
    <w:p w14:paraId="6E86F7D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F4AD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498A2FB" w14:textId="77777777" w:rsidR="0025376A" w:rsidRDefault="0025376A" w:rsidP="0025376A">
      <w:pPr>
        <w:pStyle w:val="5"/>
      </w:pPr>
      <w:bookmarkStart w:id="3" w:name="_Toc98865251"/>
      <w:bookmarkStart w:id="4" w:name="_Toc91153495"/>
      <w:bookmarkEnd w:id="2"/>
      <w:r>
        <w:t>4.2.2.2.4</w:t>
      </w:r>
      <w:r>
        <w:tab/>
        <w:t>Registration with Onboarding SNPN</w:t>
      </w:r>
      <w:bookmarkEnd w:id="3"/>
    </w:p>
    <w:p w14:paraId="6EB12B42" w14:textId="77777777" w:rsidR="0025376A" w:rsidRDefault="0025376A" w:rsidP="0025376A">
      <w:r>
        <w:t>This clause specifies how a UE can register to an ON-SNPN for provisioning the UE with SO-SNPN credentials and other information to enable SNPN access as defined in clause 5.30.2.10 of TS 23.501 [2].</w:t>
      </w:r>
    </w:p>
    <w:p w14:paraId="1DD56609" w14:textId="77777777" w:rsidR="0025376A" w:rsidRDefault="0025376A" w:rsidP="0025376A">
      <w:r>
        <w:t>The Registration procedure for Onboarding SNPN shall be supported as specified in clause 4.2.2.2.2 with the following changes compared to the steps in the call flow represented in Figure 4.2.2.2.2-1, covering three cases, i.e. when DCS is hosting AAA Server and when DCS is hosting AUSF/UDM and when DCS is not involved, as shown in Figure 4.2.2.2.4-1.</w:t>
      </w:r>
    </w:p>
    <w:p w14:paraId="1EB81FD8" w14:textId="77777777" w:rsidR="0025376A" w:rsidRDefault="0025376A" w:rsidP="0025376A">
      <w:pPr>
        <w:pStyle w:val="TH"/>
      </w:pPr>
      <w:r>
        <w:object w:dxaOrig="9600" w:dyaOrig="6075" w14:anchorId="6258D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04.1pt" o:ole="">
            <v:imagedata r:id="rId13" o:title=""/>
          </v:shape>
          <o:OLEObject Type="Embed" ProgID="Visio.Drawing.15" ShapeID="_x0000_i1025" DrawAspect="Content" ObjectID="_1713361511" r:id="rId14"/>
        </w:object>
      </w:r>
    </w:p>
    <w:p w14:paraId="18AA5A44" w14:textId="77777777" w:rsidR="0025376A" w:rsidRDefault="0025376A" w:rsidP="0025376A">
      <w:pPr>
        <w:pStyle w:val="TF"/>
      </w:pPr>
      <w:r>
        <w:t>Figure 4.2.2.2.4-1: UE Registration with ON-SNPN</w:t>
      </w:r>
    </w:p>
    <w:p w14:paraId="5A55B067" w14:textId="77777777" w:rsidR="0025376A" w:rsidRDefault="0025376A" w:rsidP="0025376A">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245D471F" w14:textId="77777777" w:rsidR="0025376A" w:rsidRDefault="0025376A" w:rsidP="0025376A">
      <w:pPr>
        <w:pStyle w:val="B1"/>
      </w:pPr>
      <w:r>
        <w:tab/>
        <w:t>If the UE has registered in the ON-SNPN for onboarding, the UE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14:paraId="297E32BA" w14:textId="77777777" w:rsidR="0025376A" w:rsidRDefault="0025376A" w:rsidP="0025376A">
      <w:pPr>
        <w:pStyle w:val="NO"/>
      </w:pPr>
      <w:r>
        <w:t>NOTE:</w:t>
      </w:r>
      <w:r>
        <w:tab/>
        <w:t>When the UE is performing Registration for Onboarding to an ON-SNPN, the UE does not include a Requested NSSAI as the UE is not pre-configured with a S-NSSAI for the purpose of UE onboarding in the ON-SNPN.</w:t>
      </w:r>
    </w:p>
    <w:p w14:paraId="696CC177" w14:textId="77777777" w:rsidR="0025376A" w:rsidRDefault="0025376A" w:rsidP="0025376A">
      <w:pPr>
        <w:pStyle w:val="B1"/>
      </w:pPr>
      <w:r>
        <w:t>2.</w:t>
      </w:r>
      <w:r>
        <w:tab/>
        <w:t>Based on the Onboarding indication in step 1, the NG-RAN selects an AMF as described in clause 6.3.5 of TS 23.501 [2].</w:t>
      </w:r>
    </w:p>
    <w:p w14:paraId="0C46DF68" w14:textId="77777777" w:rsidR="0025376A" w:rsidRDefault="0025376A" w:rsidP="0025376A">
      <w:pPr>
        <w:pStyle w:val="B1"/>
      </w:pPr>
      <w:r>
        <w:t>3.</w:t>
      </w:r>
      <w:r>
        <w:tab/>
        <w:t>NG-RAN to AMF: The N2 message contains the Registration Request as described in step 1.</w:t>
      </w:r>
    </w:p>
    <w:p w14:paraId="15F53ED9" w14:textId="77777777" w:rsidR="0025376A" w:rsidRDefault="0025376A" w:rsidP="0025376A">
      <w:pPr>
        <w:pStyle w:val="B1"/>
      </w:pPr>
      <w:r>
        <w:t>4.</w:t>
      </w:r>
      <w:r>
        <w:tab/>
        <w:t>[Conditional] new AMF to old AMF: Namf_Communication_UEContextTransfer (complete Registration Request).</w:t>
      </w:r>
    </w:p>
    <w:p w14:paraId="7C78C8CB" w14:textId="77777777" w:rsidR="0025376A" w:rsidRDefault="0025376A" w:rsidP="0025376A">
      <w:pPr>
        <w:pStyle w:val="B1"/>
      </w:pPr>
      <w:r>
        <w:lastRenderedPageBreak/>
        <w:t>5.</w:t>
      </w:r>
      <w:r>
        <w:tab/>
        <w:t>[Conditional] old AMF to new AMF: Response to Namf_Communication_UEContextTransfer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14:paraId="40BC1C44" w14:textId="77777777" w:rsidR="0025376A" w:rsidRDefault="0025376A" w:rsidP="0025376A">
      <w:pPr>
        <w:pStyle w:val="B1"/>
      </w:pPr>
      <w:r>
        <w:t>6-7.</w:t>
      </w:r>
      <w:r>
        <w:tab/>
        <w:t>Skipped.</w:t>
      </w:r>
    </w:p>
    <w:p w14:paraId="0B9534BF" w14:textId="77777777" w:rsidR="0025376A" w:rsidRDefault="0025376A" w:rsidP="0025376A">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76154745" w14:textId="77777777" w:rsidR="0025376A" w:rsidRDefault="0025376A" w:rsidP="0025376A">
      <w:pPr>
        <w:pStyle w:val="B1"/>
      </w:pPr>
      <w:r>
        <w:t>9.</w:t>
      </w:r>
      <w:r>
        <w:tab/>
        <w:t>The authentication is performed as described in TS 33.501 [15].</w:t>
      </w:r>
    </w:p>
    <w:p w14:paraId="295C11A3" w14:textId="6FA869A3" w:rsidR="0025376A" w:rsidRDefault="0025376A" w:rsidP="0025376A">
      <w:pPr>
        <w:pStyle w:val="B1"/>
      </w:pPr>
      <w:r>
        <w:tab/>
        <w:t xml:space="preserve">For DCS hosting AAA Server as shown in step 9-1, based on local configuration (e.g. using the realm part of the SUCI), the AUSF sends the SUPI towards the AAA Server in the DCS domain via the NSSAAF, then the AAA Server in the DCS domain authenticates the UE based on received data from AUSF. During authentication procedure the AAA Server in the DCS domain may provide PVS </w:t>
      </w:r>
      <w:ins w:id="5" w:author="Huawei-ZQH" w:date="2022-03-29T16:22:00Z">
        <w:r>
          <w:t>addressing information</w:t>
        </w:r>
      </w:ins>
      <w:r>
        <w:t xml:space="preserve"> for the UE to the AUSF via the NSSAAF, the AUSF then provides PVS </w:t>
      </w:r>
      <w:ins w:id="6" w:author="Huawei-ZQH" w:date="2022-03-29T16:22:00Z">
        <w:r>
          <w:t>addressing information</w:t>
        </w:r>
      </w:ins>
      <w:r>
        <w:t xml:space="preserve"> to the AMF.</w:t>
      </w:r>
    </w:p>
    <w:p w14:paraId="4C1D5F86" w14:textId="6C828366" w:rsidR="0025376A" w:rsidRDefault="0025376A" w:rsidP="0025376A">
      <w:pPr>
        <w:pStyle w:val="B1"/>
      </w:pPr>
      <w:r>
        <w:tab/>
        <w:t xml:space="preserve">For DCS hosting AUSF/UDM as shown in step 9-2, the AUSF in DCS domain performs UDM selection. The AMF sends the SUCI and Default UE credentials received from the UE towards the AUSF in DCS domain, which authenticates the UE based on received data from AMF and subscription data from the UDM in DCS domain. During authentication procedure, the AUSF in the DCS domain provides PVS </w:t>
      </w:r>
      <w:ins w:id="7" w:author="Huawei-ZQH" w:date="2022-03-29T16:23:00Z">
        <w:r w:rsidR="000D38E4">
          <w:t>addressing information</w:t>
        </w:r>
      </w:ins>
      <w:r>
        <w:t xml:space="preserve"> to the AMF.</w:t>
      </w:r>
    </w:p>
    <w:p w14:paraId="1DE67232" w14:textId="77777777" w:rsidR="0025376A" w:rsidRDefault="0025376A" w:rsidP="0025376A">
      <w:pPr>
        <w:pStyle w:val="B1"/>
      </w:pPr>
      <w:r>
        <w:tab/>
        <w:t>When DCS is not involved during primary authentication as shown in step 9-3, the AMF selects a local AUSF as defined in clause 6.3.4 of TS 23.501 [2] and performs primary authentication towards the local AUSF using Default UE credentials as described in TS 33.501 [15].</w:t>
      </w:r>
    </w:p>
    <w:p w14:paraId="2CB7ABD3" w14:textId="77777777" w:rsidR="0025376A" w:rsidRDefault="0025376A" w:rsidP="0025376A">
      <w:pPr>
        <w:pStyle w:val="B1"/>
      </w:pPr>
      <w:r>
        <w:t>10.</w:t>
      </w:r>
      <w:r>
        <w:tab/>
        <w:t>[Conditional] new AMF to old AMF: Namf_Communication_RegistrationStatusUpdate.</w:t>
      </w:r>
    </w:p>
    <w:p w14:paraId="1D479851" w14:textId="77777777" w:rsidR="0025376A" w:rsidRDefault="0025376A" w:rsidP="0025376A">
      <w:pPr>
        <w:pStyle w:val="B1"/>
      </w:pPr>
      <w:r>
        <w:t>11.</w:t>
      </w:r>
      <w:r>
        <w:tab/>
        <w:t>[Conditional] AMF to UE: Identity Request/Response (PEI).</w:t>
      </w:r>
    </w:p>
    <w:p w14:paraId="5EAB2D05" w14:textId="77777777" w:rsidR="0025376A" w:rsidRDefault="0025376A" w:rsidP="0025376A">
      <w:pPr>
        <w:pStyle w:val="B1"/>
      </w:pPr>
      <w:r>
        <w:tab/>
        <w:t>If the PEI was not provided by the UE, the Identity Request procedure is initiated by AMF sending an Identity Request message to the UE to retrieve the PEI.</w:t>
      </w:r>
    </w:p>
    <w:p w14:paraId="67EB1199" w14:textId="77777777" w:rsidR="0025376A" w:rsidRDefault="0025376A" w:rsidP="0025376A">
      <w:pPr>
        <w:pStyle w:val="B1"/>
      </w:pPr>
      <w:r>
        <w:t>12.</w:t>
      </w:r>
      <w:r>
        <w:tab/>
        <w:t>Optionally the new AMF initiates ME identity check by invoking the N5g-eir_EquipmentIdentityCheck_Get service operation (see clause 5.2.4.2.2).</w:t>
      </w:r>
    </w:p>
    <w:p w14:paraId="400F134B" w14:textId="77777777" w:rsidR="0025376A" w:rsidRDefault="0025376A" w:rsidP="0025376A">
      <w:pPr>
        <w:pStyle w:val="B1"/>
      </w:pPr>
      <w:r>
        <w:tab/>
        <w:t>The PEI check is performed as described in clause 4.7.</w:t>
      </w:r>
    </w:p>
    <w:p w14:paraId="1D63EFA0" w14:textId="77777777" w:rsidR="0025376A" w:rsidRDefault="0025376A" w:rsidP="0025376A">
      <w:pPr>
        <w:pStyle w:val="B1"/>
      </w:pPr>
      <w:r>
        <w:t>13-20.</w:t>
      </w:r>
      <w:r>
        <w:tab/>
        <w:t>Skipped.</w:t>
      </w:r>
    </w:p>
    <w:p w14:paraId="1DEC9CA0" w14:textId="77777777" w:rsidR="0025376A" w:rsidRDefault="0025376A" w:rsidP="0025376A">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19417541" w14:textId="77777777" w:rsidR="0025376A" w:rsidRDefault="0025376A" w:rsidP="0025376A">
      <w:pPr>
        <w:pStyle w:val="B1"/>
      </w:pPr>
      <w:r>
        <w:t>21b.</w:t>
      </w:r>
      <w:r>
        <w:tab/>
        <w:t>Skipped.</w:t>
      </w:r>
    </w:p>
    <w:p w14:paraId="7F3BEAE4" w14:textId="77777777" w:rsidR="0025376A" w:rsidRDefault="0025376A" w:rsidP="0025376A">
      <w:pPr>
        <w:pStyle w:val="B1"/>
      </w:pPr>
      <w:r>
        <w:t>22.</w:t>
      </w:r>
      <w:r>
        <w:tab/>
        <w:t>UE to AMF: The UE sends a Registration Complete message to the AMF.</w:t>
      </w:r>
    </w:p>
    <w:p w14:paraId="38AF3A72" w14:textId="77777777" w:rsidR="0025376A" w:rsidRDefault="0025376A" w:rsidP="0025376A">
      <w:pPr>
        <w:pStyle w:val="B1"/>
      </w:pPr>
      <w:r>
        <w:t>23-25.</w:t>
      </w:r>
      <w:r>
        <w:tab/>
        <w:t>Skipped.</w:t>
      </w:r>
    </w:p>
    <w:bookmarkEnd w:id="4"/>
    <w:p w14:paraId="55384E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74D61">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A9345BF" w14:textId="77777777" w:rsidR="0025376A" w:rsidRDefault="0025376A" w:rsidP="0025376A">
      <w:pPr>
        <w:pStyle w:val="5"/>
      </w:pPr>
      <w:bookmarkStart w:id="8" w:name="_Toc98865301"/>
      <w:bookmarkStart w:id="9" w:name="_Toc91153545"/>
      <w:bookmarkStart w:id="10" w:name="_Toc51834525"/>
      <w:bookmarkStart w:id="11" w:name="_Toc47592444"/>
      <w:bookmarkStart w:id="12" w:name="_Toc45192812"/>
      <w:bookmarkStart w:id="13" w:name="_Toc36191726"/>
      <w:bookmarkStart w:id="14" w:name="_Toc27894659"/>
      <w:bookmarkStart w:id="15" w:name="_Toc20203974"/>
      <w:r>
        <w:t>4.3.2.2.1</w:t>
      </w:r>
      <w:r>
        <w:tab/>
        <w:t>Non-roaming and Roaming with Local Breakout</w:t>
      </w:r>
      <w:bookmarkEnd w:id="8"/>
    </w:p>
    <w:p w14:paraId="6EE78C3F" w14:textId="77777777" w:rsidR="0025376A" w:rsidRDefault="0025376A" w:rsidP="0025376A">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43FC4140" w14:textId="77777777" w:rsidR="0025376A" w:rsidRDefault="0025376A" w:rsidP="0025376A">
      <w:pPr>
        <w:pStyle w:val="B1"/>
      </w:pPr>
      <w:r>
        <w:t>-</w:t>
      </w:r>
      <w:r>
        <w:tab/>
        <w:t>Establish a new PDU Session;</w:t>
      </w:r>
    </w:p>
    <w:p w14:paraId="3F601189" w14:textId="77777777" w:rsidR="0025376A" w:rsidRDefault="0025376A" w:rsidP="0025376A">
      <w:pPr>
        <w:pStyle w:val="B1"/>
      </w:pPr>
      <w:r>
        <w:lastRenderedPageBreak/>
        <w:t>-</w:t>
      </w:r>
      <w:r>
        <w:tab/>
        <w:t>Handover a PDN Connection in EPS to PDU Session in 5GS without N26 interface;</w:t>
      </w:r>
    </w:p>
    <w:p w14:paraId="638D9414" w14:textId="77777777" w:rsidR="0025376A" w:rsidRDefault="0025376A" w:rsidP="0025376A">
      <w:pPr>
        <w:pStyle w:val="B1"/>
      </w:pPr>
      <w:r>
        <w:t>-</w:t>
      </w:r>
      <w:r>
        <w:tab/>
        <w:t>Switching an existing PDU Session between non-3GPP access and 3GPP access. The specific system behaviour in this case is further defined in clauses 4.9.2 and 4.9.3; or</w:t>
      </w:r>
    </w:p>
    <w:p w14:paraId="49769EE7" w14:textId="77777777" w:rsidR="0025376A" w:rsidRDefault="0025376A" w:rsidP="0025376A">
      <w:pPr>
        <w:pStyle w:val="B1"/>
      </w:pPr>
      <w:r>
        <w:t>-</w:t>
      </w:r>
      <w:r>
        <w:tab/>
        <w:t>Request a PDU Session for Emergency services.</w:t>
      </w:r>
    </w:p>
    <w:p w14:paraId="66BAE360" w14:textId="77777777" w:rsidR="0025376A" w:rsidRDefault="0025376A" w:rsidP="0025376A">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2AB1C373" w14:textId="77777777" w:rsidR="0025376A" w:rsidRDefault="0025376A" w:rsidP="0025376A">
      <w:pPr>
        <w:pStyle w:val="NO"/>
      </w:pPr>
      <w:r>
        <w:t>NOTE 1:</w:t>
      </w:r>
      <w:r>
        <w:tab/>
        <w:t>UE provides both the S-NSSAIs of the Home PLMN and Visited PLMN to the network as described in clause 5.15.5.3 of TS 23.501 [2].</w:t>
      </w:r>
    </w:p>
    <w:p w14:paraId="00A3EA00" w14:textId="77777777" w:rsidR="0025376A" w:rsidRDefault="0025376A" w:rsidP="0025376A">
      <w:pPr>
        <w:pStyle w:val="TH"/>
      </w:pPr>
      <w:r>
        <w:object w:dxaOrig="9585" w:dyaOrig="13470" w14:anchorId="23FC8BFE">
          <v:shape id="_x0000_i1026" type="#_x0000_t75" style="width:480.35pt;height:673.25pt" o:ole="">
            <v:imagedata r:id="rId15" o:title=""/>
          </v:shape>
          <o:OLEObject Type="Embed" ProgID="Word.Picture.8" ShapeID="_x0000_i1026" DrawAspect="Content" ObjectID="_1713361512" r:id="rId16"/>
        </w:object>
      </w:r>
    </w:p>
    <w:p w14:paraId="2B549F99" w14:textId="77777777" w:rsidR="0025376A" w:rsidRDefault="0025376A" w:rsidP="0025376A">
      <w:pPr>
        <w:pStyle w:val="TF"/>
      </w:pPr>
      <w:r>
        <w:t>Figure 4.3.2.2.1-1: UE-requested PDU Session Establishment for non-roaming and roaming with local breakout</w:t>
      </w:r>
    </w:p>
    <w:p w14:paraId="687B80C1" w14:textId="77777777" w:rsidR="0025376A" w:rsidRDefault="0025376A" w:rsidP="0025376A">
      <w:r>
        <w:lastRenderedPageBreak/>
        <w:t>The procedure assumes that the UE has already registered on the AMF thus unless the UE is Emergency Registered the AMF has already retrieved the user subscription data from the UDM.</w:t>
      </w:r>
    </w:p>
    <w:p w14:paraId="65075F17" w14:textId="77777777" w:rsidR="0025376A" w:rsidRDefault="0025376A" w:rsidP="0025376A">
      <w:pPr>
        <w:pStyle w:val="B1"/>
      </w:pPr>
      <w:r>
        <w:t>1.</w:t>
      </w:r>
      <w:r>
        <w:tab/>
        <w:t>From UE to AMF: NAS Message (S-NSSAI(s), UE Requested DNN, PDU Session ID, Request type, Old PDU Session ID, N1 SM container (PDU Session Establishment Request, [Port Management Information Container])).</w:t>
      </w:r>
    </w:p>
    <w:p w14:paraId="66D7D7F6" w14:textId="77777777" w:rsidR="0025376A" w:rsidRDefault="0025376A" w:rsidP="0025376A">
      <w:pPr>
        <w:pStyle w:val="B1"/>
      </w:pPr>
      <w:r>
        <w:tab/>
        <w:t>In order to establish a new PDU Session, the UE generates a new PDU Session ID.</w:t>
      </w:r>
    </w:p>
    <w:p w14:paraId="0184D3B5" w14:textId="77777777" w:rsidR="0025376A" w:rsidRDefault="0025376A" w:rsidP="0025376A">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5FBA8A56" w14:textId="77777777" w:rsidR="0025376A" w:rsidRDefault="0025376A" w:rsidP="0025376A">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1259FF4E" w14:textId="77777777" w:rsidR="0025376A" w:rsidRDefault="0025376A" w:rsidP="0025376A">
      <w:pPr>
        <w:pStyle w:val="B1"/>
      </w:pPr>
      <w:r>
        <w:tab/>
        <w:t>When Emergency service is required and an Emergency PDU Session is not already established, a UE shall initiate the UE Requested PDU Session Establishment procedure with a Request Type indicating "Emergency Request".</w:t>
      </w:r>
    </w:p>
    <w:p w14:paraId="21A40E28" w14:textId="77777777" w:rsidR="0025376A" w:rsidRDefault="0025376A" w:rsidP="0025376A">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DBFDE90" w14:textId="77777777" w:rsidR="0025376A" w:rsidRDefault="0025376A" w:rsidP="0025376A">
      <w:pPr>
        <w:pStyle w:val="B1"/>
      </w:pPr>
      <w:r>
        <w:tab/>
        <w:t>The 5GSM Core Network Capability is provided by the UE and handled by SMF as defined in clause 5.4.4b of TS 23.501 [2].</w:t>
      </w:r>
    </w:p>
    <w:p w14:paraId="34C9FF79" w14:textId="77777777" w:rsidR="0025376A" w:rsidRDefault="0025376A" w:rsidP="0025376A">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45A9189" w14:textId="77777777" w:rsidR="0025376A" w:rsidRDefault="0025376A" w:rsidP="0025376A">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18E00AC" w14:textId="77777777" w:rsidR="0025376A" w:rsidRDefault="0025376A" w:rsidP="0025376A">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FBCA067" w14:textId="77777777" w:rsidR="0025376A" w:rsidRDefault="0025376A" w:rsidP="0025376A">
      <w:pPr>
        <w:pStyle w:val="B1"/>
      </w:pPr>
      <w:r>
        <w:tab/>
        <w:t>The NAS message sent by the UE is encapsulated by the AN in a N2 message towards the AMF that should include User location information and Access Type Information.</w:t>
      </w:r>
    </w:p>
    <w:p w14:paraId="226241B2" w14:textId="77777777" w:rsidR="0025376A" w:rsidRDefault="0025376A" w:rsidP="0025376A">
      <w:pPr>
        <w:pStyle w:val="B1"/>
      </w:pPr>
      <w:r>
        <w:tab/>
        <w:t>The PDU Session Establishment Request message may contain SM PDU DN Request Container containing information for the PDU Session authorization by the external DN.</w:t>
      </w:r>
    </w:p>
    <w:p w14:paraId="2E7F1EEF" w14:textId="77777777" w:rsidR="0025376A" w:rsidRDefault="0025376A" w:rsidP="0025376A">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DD2856C" w14:textId="77777777" w:rsidR="0025376A" w:rsidRDefault="0025376A" w:rsidP="0025376A">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70556ED3" w14:textId="77777777" w:rsidR="0025376A" w:rsidRDefault="0025376A" w:rsidP="0025376A">
      <w:pPr>
        <w:pStyle w:val="B1"/>
      </w:pPr>
      <w:r>
        <w:tab/>
        <w:t>The AMF receives from the AN the NAS SM message (built in step 1) together with User Location Information (e.g. Cell Id in the case of the NG-RAN).</w:t>
      </w:r>
    </w:p>
    <w:p w14:paraId="188998C1" w14:textId="77777777" w:rsidR="0025376A" w:rsidRDefault="0025376A" w:rsidP="0025376A">
      <w:pPr>
        <w:pStyle w:val="B1"/>
      </w:pPr>
      <w:r>
        <w:rPr>
          <w:lang w:eastAsia="zh-CN"/>
        </w:rPr>
        <w:lastRenderedPageBreak/>
        <w:tab/>
        <w:t>The UE shall not trigger a PDU Session establishment for a PDU Session corresponding to a LADN when the UE is outside the area of availability of the LADN.</w:t>
      </w:r>
    </w:p>
    <w:p w14:paraId="71B5E094" w14:textId="77777777" w:rsidR="0025376A" w:rsidRDefault="0025376A" w:rsidP="0025376A">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9757E02" w14:textId="77777777" w:rsidR="0025376A" w:rsidRDefault="0025376A" w:rsidP="0025376A">
      <w:pPr>
        <w:pStyle w:val="B1"/>
      </w:pPr>
      <w:r>
        <w:tab/>
        <w:t>The PS Data Off status is included in the PCO in the PDU Session Establishment Request message.</w:t>
      </w:r>
    </w:p>
    <w:p w14:paraId="5B6FF076" w14:textId="77777777" w:rsidR="0025376A" w:rsidRDefault="0025376A" w:rsidP="0025376A">
      <w:pPr>
        <w:pStyle w:val="B1"/>
        <w:rPr>
          <w:lang w:eastAsia="zh-CN"/>
        </w:rPr>
      </w:pPr>
      <w:r>
        <w:rPr>
          <w:lang w:eastAsia="zh-CN"/>
        </w:rPr>
        <w:tab/>
        <w:t>The UE capability to support Reliable Data Service is included in the PCO in the PDU Session Establishment Request message.</w:t>
      </w:r>
    </w:p>
    <w:p w14:paraId="7068C19F" w14:textId="77777777" w:rsidR="0025376A" w:rsidRDefault="0025376A" w:rsidP="0025376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DD8DA08" w14:textId="77777777" w:rsidR="0025376A" w:rsidRDefault="0025376A" w:rsidP="0025376A">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03316D0E" w14:textId="77777777" w:rsidR="0025376A" w:rsidRDefault="0025376A" w:rsidP="0025376A">
      <w:pPr>
        <w:pStyle w:val="B1"/>
      </w:pPr>
      <w:r>
        <w:tab/>
        <w:t>As described in TS 23.548 [74], a UE that hosts EEC(s) may indicate in the PCO that it supports the ability to receive ECS address(es) via NAS and to transfer the ECS Address(es) to the EEC(s).</w:t>
      </w:r>
    </w:p>
    <w:p w14:paraId="1A316736" w14:textId="77777777" w:rsidR="0025376A" w:rsidRDefault="0025376A" w:rsidP="0025376A">
      <w:pPr>
        <w:pStyle w:val="B1"/>
      </w:pPr>
      <w:r>
        <w:tab/>
        <w:t>A UE that hosts the EDC functionality shall indicate in the PCO its capability to support the EDC functionality (see clause 5.2.1 of TS 23.548 [74]).</w:t>
      </w:r>
    </w:p>
    <w:p w14:paraId="74515423" w14:textId="77777777" w:rsidR="0025376A" w:rsidRDefault="0025376A" w:rsidP="0025376A">
      <w:pPr>
        <w:pStyle w:val="B1"/>
      </w:pPr>
      <w:r>
        <w:tab/>
        <w:t>The UE may also include PDU Session Pair ID and/or RSN in PDU Session Establishment Request message as described in clause 5.33.2.1 of TS 23.501 [2].</w:t>
      </w:r>
    </w:p>
    <w:p w14:paraId="6F15CB88" w14:textId="77777777" w:rsidR="0025376A" w:rsidRDefault="0025376A" w:rsidP="0025376A">
      <w:pPr>
        <w:pStyle w:val="B1"/>
      </w:pPr>
      <w:r>
        <w:tab/>
        <w:t>A UE that supports EAS re-discovery as described in clause 6.2.3.3 of TS 23.548 [74], may indicate so in the PCO.</w:t>
      </w:r>
    </w:p>
    <w:p w14:paraId="322E1452" w14:textId="77777777" w:rsidR="0025376A" w:rsidRDefault="0025376A" w:rsidP="0025376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CCE67A1" w14:textId="77777777" w:rsidR="0025376A" w:rsidRDefault="0025376A" w:rsidP="0025376A">
      <w:pPr>
        <w:pStyle w:val="B1"/>
      </w:pPr>
      <w:r>
        <w:t>2.</w:t>
      </w:r>
      <w:r>
        <w:tab/>
        <w:t>For NR satellite access, the AMF may decide to verify the UE location as described in clause 5.4.11.4 of TS 23.501 [2].</w:t>
      </w:r>
    </w:p>
    <w:p w14:paraId="056A5D2A" w14:textId="77777777" w:rsidR="0025376A" w:rsidRDefault="0025376A" w:rsidP="0025376A">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C84C748" w14:textId="77777777" w:rsidR="0025376A" w:rsidRDefault="0025376A" w:rsidP="0025376A">
      <w:pPr>
        <w:pStyle w:val="B1"/>
        <w:rPr>
          <w:lang w:eastAsia="zh-CN"/>
        </w:rPr>
      </w:pPr>
      <w:r>
        <w:rPr>
          <w:lang w:eastAsia="zh-CN"/>
        </w:rPr>
        <w:lastRenderedPageBreak/>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6CDE09BE" w14:textId="77777777" w:rsidR="0025376A" w:rsidRDefault="0025376A" w:rsidP="0025376A">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1D28B024" w14:textId="77777777" w:rsidR="0025376A" w:rsidRDefault="0025376A" w:rsidP="0025376A">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3CFA2121" w14:textId="77777777" w:rsidR="0025376A" w:rsidRDefault="0025376A" w:rsidP="0025376A">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6" w:name="_Hlk500792532"/>
      <w:r>
        <w:t xml:space="preserve"> The AMF updates the Access Type stored for the PDU Session.</w:t>
      </w:r>
    </w:p>
    <w:p w14:paraId="62D5D6D6" w14:textId="77777777" w:rsidR="0025376A" w:rsidRDefault="0025376A" w:rsidP="0025376A">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409FC681" w14:textId="77777777" w:rsidR="0025376A" w:rsidRDefault="0025376A" w:rsidP="0025376A">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4C8F18E1" w14:textId="77777777" w:rsidR="0025376A" w:rsidRDefault="0025376A" w:rsidP="0025376A">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28BA5DA9" w14:textId="77777777" w:rsidR="0025376A" w:rsidRDefault="0025376A" w:rsidP="0025376A">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10A7E1C8" w14:textId="77777777" w:rsidR="0025376A" w:rsidRDefault="0025376A" w:rsidP="0025376A">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16"/>
    </w:p>
    <w:p w14:paraId="138D70C7" w14:textId="77777777" w:rsidR="0025376A" w:rsidRDefault="0025376A" w:rsidP="0025376A">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342C41D5" w14:textId="77777777" w:rsidR="0025376A" w:rsidRDefault="0025376A" w:rsidP="0025376A">
      <w:pPr>
        <w:pStyle w:val="B1"/>
      </w:pPr>
      <w:r>
        <w:tab/>
        <w:t>If the Request Type indicates "Emergency Request" or "Existing Emergency PDU Session", the AMF selects the SMF as described in clause 5.16.4 of TS 23.501 [2].</w:t>
      </w:r>
    </w:p>
    <w:p w14:paraId="20E6636B" w14:textId="2AE98768" w:rsidR="0025376A" w:rsidRDefault="0025376A" w:rsidP="0025376A">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w:t>
      </w:r>
      <w:ins w:id="17" w:author="Huawei-ZQH" w:date="2022-03-29T16:23:00Z">
        <w:r w:rsidR="000D38E4">
          <w:t>addressing information</w:t>
        </w:r>
      </w:ins>
      <w:r>
        <w:t>,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4180CDF2" w14:textId="77777777" w:rsidR="0025376A" w:rsidRDefault="0025376A" w:rsidP="0025376A">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0569A119" w14:textId="77777777" w:rsidR="0025376A" w:rsidRDefault="0025376A" w:rsidP="0025376A">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4055E9F0" w14:textId="77777777" w:rsidR="0025376A" w:rsidRDefault="0025376A" w:rsidP="0025376A">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AFC7C52" w14:textId="77777777" w:rsidR="0025376A" w:rsidRDefault="0025376A" w:rsidP="0025376A">
      <w:pPr>
        <w:pStyle w:val="B1"/>
        <w:rPr>
          <w:lang w:eastAsia="zh-CN"/>
        </w:rPr>
      </w:pPr>
      <w:r>
        <w:rPr>
          <w:lang w:eastAsia="zh-CN"/>
        </w:rPr>
        <w:tab/>
        <w:t>The AMF determines Access Type and RAT Type, see clause 4.2.2.2.1.</w:t>
      </w:r>
    </w:p>
    <w:p w14:paraId="033A315B" w14:textId="77777777" w:rsidR="0025376A" w:rsidRDefault="0025376A" w:rsidP="0025376A">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A84222F" w14:textId="77777777" w:rsidR="0025376A" w:rsidRDefault="0025376A" w:rsidP="0025376A">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6A2052C5" w14:textId="77777777" w:rsidR="0025376A" w:rsidRDefault="0025376A" w:rsidP="0025376A">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75143D69" w14:textId="77777777" w:rsidR="0025376A" w:rsidRDefault="0025376A" w:rsidP="0025376A">
      <w:pPr>
        <w:pStyle w:val="B1"/>
        <w:rPr>
          <w:lang w:eastAsia="zh-CN"/>
        </w:rPr>
      </w:pPr>
      <w:r>
        <w:rPr>
          <w:lang w:eastAsia="zh-CN"/>
        </w:rPr>
        <w:tab/>
        <w:t>DNN Selection Mode is determined by the AMF. It indicates whether an explicitly subscribed DNN has been provided by the UE in its PDU Session Establishment Request.</w:t>
      </w:r>
    </w:p>
    <w:p w14:paraId="2484C9ED" w14:textId="77777777" w:rsidR="0025376A" w:rsidRDefault="0025376A" w:rsidP="0025376A">
      <w:pPr>
        <w:pStyle w:val="B1"/>
        <w:rPr>
          <w:lang w:eastAsia="zh-CN"/>
        </w:rPr>
      </w:pPr>
      <w:r>
        <w:rPr>
          <w:lang w:eastAsia="zh-CN"/>
        </w:rPr>
        <w:tab/>
        <w:t>The SMF may use DNN Selection Mode when deciding whether to accept or reject the UE request.</w:t>
      </w:r>
    </w:p>
    <w:p w14:paraId="1543486A" w14:textId="77777777" w:rsidR="0025376A" w:rsidRDefault="0025376A" w:rsidP="0025376A">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513DD0A4" w14:textId="77777777" w:rsidR="0025376A" w:rsidRDefault="0025376A" w:rsidP="0025376A">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4B79FE04" w14:textId="77777777" w:rsidR="0025376A" w:rsidRDefault="0025376A" w:rsidP="0025376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212C283" w14:textId="77777777" w:rsidR="0025376A" w:rsidRDefault="0025376A" w:rsidP="0025376A">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44BCD403" w14:textId="77777777" w:rsidR="0025376A" w:rsidRDefault="0025376A" w:rsidP="0025376A">
      <w:pPr>
        <w:pStyle w:val="B1"/>
      </w:pPr>
      <w:r>
        <w:tab/>
        <w:t>The AMF includes Trace Requirements if Trace Requirements have been received in subscription data.</w:t>
      </w:r>
    </w:p>
    <w:p w14:paraId="1B1E4851" w14:textId="77777777" w:rsidR="0025376A" w:rsidRDefault="0025376A" w:rsidP="0025376A">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73C8FB01" w14:textId="77777777" w:rsidR="0025376A" w:rsidRDefault="0025376A" w:rsidP="0025376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0523C52" w14:textId="77777777" w:rsidR="0025376A" w:rsidRDefault="0025376A" w:rsidP="0025376A">
      <w:pPr>
        <w:pStyle w:val="B1"/>
      </w:pPr>
      <w:r>
        <w:tab/>
        <w:t>The AMF includes the latest Small Data Rate Control Status if it has stored it for the PDU Session.</w:t>
      </w:r>
    </w:p>
    <w:p w14:paraId="6DE0B914" w14:textId="77777777" w:rsidR="0025376A" w:rsidRDefault="0025376A" w:rsidP="0025376A">
      <w:pPr>
        <w:pStyle w:val="B1"/>
      </w:pPr>
      <w:r>
        <w:tab/>
        <w:t>If the RAT type was included in the message, then the SMF stores the RAT type in SM Context.</w:t>
      </w:r>
    </w:p>
    <w:p w14:paraId="6129234F" w14:textId="77777777" w:rsidR="0025376A" w:rsidRDefault="0025376A" w:rsidP="0025376A">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23C7D46" w14:textId="77777777" w:rsidR="0025376A" w:rsidRDefault="0025376A" w:rsidP="0025376A">
      <w:pPr>
        <w:pStyle w:val="B1"/>
      </w:pPr>
      <w:r>
        <w:tab/>
        <w:t>If the identity of an NWDAF is available to the AMF, the AMF informs the SMF of the NWDAF ID(s) used for UE related Analytics and corresponding Analytics ID(s).</w:t>
      </w:r>
    </w:p>
    <w:p w14:paraId="659E854C" w14:textId="77777777" w:rsidR="0025376A" w:rsidRDefault="0025376A" w:rsidP="0025376A">
      <w:pPr>
        <w:pStyle w:val="B1"/>
      </w:pPr>
      <w:r>
        <w:tab/>
        <w:t>If the AMF, based on configuration, is aware that the UE is accessing over a gNB using satellite backhaul as defined in TS 23.501 [2], the AMF includes Satellite backhaul category indication.</w:t>
      </w:r>
    </w:p>
    <w:p w14:paraId="0D6CAE86" w14:textId="77777777" w:rsidR="0025376A" w:rsidRDefault="0025376A" w:rsidP="0025376A">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1D70031A" w14:textId="77777777" w:rsidR="0025376A" w:rsidRDefault="0025376A" w:rsidP="0025376A">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D33CDAA" w14:textId="77777777" w:rsidR="0025376A" w:rsidRDefault="0025376A" w:rsidP="0025376A">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765EF10" w14:textId="77777777" w:rsidR="0025376A" w:rsidRDefault="0025376A" w:rsidP="0025376A">
      <w:pPr>
        <w:pStyle w:val="B1"/>
      </w:pPr>
      <w:r>
        <w:tab/>
        <w:t>If the Request Type is "Initial request" and if the Old PDU Session ID is included in Nsmf_PDUSession_CreateSMContext Request, the SMF identifies the existing PDU Session to be released based on the Old PDU Session ID.</w:t>
      </w:r>
    </w:p>
    <w:p w14:paraId="1C911FD7" w14:textId="77777777" w:rsidR="0025376A" w:rsidRDefault="0025376A" w:rsidP="0025376A">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67F4BA8" w14:textId="77777777" w:rsidR="0025376A" w:rsidRDefault="0025376A" w:rsidP="0025376A">
      <w:pPr>
        <w:pStyle w:val="B1"/>
      </w:pPr>
      <w:r>
        <w:rPr>
          <w:lang w:eastAsia="zh-CN"/>
        </w:rPr>
        <w:tab/>
        <w:t>IP Index or Static IP address/prefix may be included in the subscription data if the UE has subscribed to it.</w:t>
      </w:r>
    </w:p>
    <w:p w14:paraId="5C86299F" w14:textId="77777777" w:rsidR="0025376A" w:rsidRDefault="0025376A" w:rsidP="0025376A">
      <w:pPr>
        <w:pStyle w:val="B1"/>
      </w:pPr>
      <w:r>
        <w:tab/>
        <w:t>The SMF checks the validity of the UE request: it checks</w:t>
      </w:r>
    </w:p>
    <w:p w14:paraId="21F79E71" w14:textId="77777777" w:rsidR="0025376A" w:rsidRDefault="0025376A" w:rsidP="0025376A">
      <w:pPr>
        <w:pStyle w:val="B2"/>
      </w:pPr>
      <w:r>
        <w:t>-</w:t>
      </w:r>
      <w:r>
        <w:tab/>
        <w:t>Whether the UE request is compliant with the user subscription and with local policies;</w:t>
      </w:r>
    </w:p>
    <w:p w14:paraId="33861B2F" w14:textId="77777777" w:rsidR="0025376A" w:rsidRDefault="0025376A" w:rsidP="0025376A">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ACDB483" w14:textId="77777777" w:rsidR="0025376A" w:rsidRDefault="0025376A" w:rsidP="0025376A">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092E8A6" w14:textId="77777777" w:rsidR="0025376A" w:rsidRDefault="0025376A" w:rsidP="0025376A">
      <w:pPr>
        <w:pStyle w:val="B1"/>
      </w:pPr>
      <w:r>
        <w:rPr>
          <w:lang w:eastAsia="ko-KR"/>
        </w:rPr>
        <w:tab/>
      </w:r>
      <w:r>
        <w:t>If the UE request is considered as not valid, the SMF decides to not accept to establish the PDU Session.</w:t>
      </w:r>
    </w:p>
    <w:p w14:paraId="1EF3E0BA" w14:textId="77777777" w:rsidR="0025376A" w:rsidRDefault="0025376A" w:rsidP="0025376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D0110CC" w14:textId="77777777" w:rsidR="0025376A" w:rsidRDefault="0025376A" w:rsidP="0025376A">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7CEE1D30" w14:textId="77777777" w:rsidR="0025376A" w:rsidRDefault="0025376A" w:rsidP="0025376A">
      <w:pPr>
        <w:pStyle w:val="B1"/>
      </w:pPr>
      <w:r>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55E2B009" w14:textId="77777777" w:rsidR="0025376A" w:rsidRDefault="0025376A" w:rsidP="0025376A">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4883996" w14:textId="77777777" w:rsidR="0025376A" w:rsidRDefault="0025376A" w:rsidP="0025376A">
      <w:pPr>
        <w:pStyle w:val="NO"/>
      </w:pPr>
      <w:r>
        <w:t>NOTE 4:</w:t>
      </w:r>
      <w:r>
        <w:tab/>
        <w:t>The SMF can e.g. be configured to reject a PDU Session if the UE Integrity Protection Maximum Data Rate has a very low value, if the services provided by the DN would require higher bitrates.</w:t>
      </w:r>
    </w:p>
    <w:p w14:paraId="2916140C" w14:textId="77777777" w:rsidR="0025376A" w:rsidRDefault="0025376A" w:rsidP="0025376A">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4F0BE135" w14:textId="77777777" w:rsidR="0025376A" w:rsidRDefault="0025376A" w:rsidP="0025376A">
      <w:pPr>
        <w:pStyle w:val="B1"/>
      </w:pPr>
      <w:r>
        <w:t>6.</w:t>
      </w:r>
      <w:r>
        <w:tab/>
        <w:t>Optional Secondary authentication/authorization.</w:t>
      </w:r>
    </w:p>
    <w:p w14:paraId="15CB87B9" w14:textId="77777777" w:rsidR="0025376A" w:rsidRDefault="0025376A" w:rsidP="0025376A">
      <w:pPr>
        <w:pStyle w:val="B1"/>
      </w:pPr>
      <w:r>
        <w:tab/>
        <w:t>If the Request Type in step 3 indicates "Existing PDU Session", the SMF does not perform secondary authentication/authorization.</w:t>
      </w:r>
    </w:p>
    <w:p w14:paraId="3C22730A" w14:textId="77777777" w:rsidR="0025376A" w:rsidRDefault="0025376A" w:rsidP="0025376A">
      <w:pPr>
        <w:pStyle w:val="B1"/>
      </w:pPr>
      <w:r>
        <w:tab/>
        <w:t>If the Request Type received in step 3 indicates "Emergency Request" or "Existing Emergency PDU Session", the SMF shall not perform secondary authentication\authorization.</w:t>
      </w:r>
    </w:p>
    <w:p w14:paraId="10A40E44" w14:textId="77777777" w:rsidR="0025376A" w:rsidRDefault="0025376A" w:rsidP="0025376A">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0C4130F" w14:textId="77777777" w:rsidR="0025376A" w:rsidRDefault="0025376A" w:rsidP="0025376A">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7D1BDD71" w14:textId="77777777" w:rsidR="0025376A" w:rsidRDefault="0025376A" w:rsidP="0025376A">
      <w:pPr>
        <w:pStyle w:val="B1"/>
      </w:pPr>
      <w:r>
        <w:tab/>
      </w:r>
      <w:r>
        <w:rPr>
          <w:lang w:eastAsia="zh-CN"/>
        </w:rPr>
        <w:t>Otherwise, the SMF may apply local policy.</w:t>
      </w:r>
    </w:p>
    <w:p w14:paraId="310B44B2" w14:textId="77777777" w:rsidR="0025376A" w:rsidRDefault="0025376A" w:rsidP="0025376A">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PVS FQDN or PVS IP address and the Onboarding Indication shall be included if available at SMF in the case of ON-SNPN.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8571D6F" w14:textId="77777777" w:rsidR="0025376A" w:rsidRDefault="0025376A" w:rsidP="0025376A">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6110EAB6" w14:textId="77777777" w:rsidR="0025376A" w:rsidRDefault="0025376A" w:rsidP="0025376A">
      <w:pPr>
        <w:pStyle w:val="B1"/>
      </w:pPr>
      <w:r>
        <w:tab/>
        <w:t>The PCF, based on the Emergency DNN, sets the ARP of the PCC rules to a value that is reserved for Emergency services as described in TS 23.503 [20].</w:t>
      </w:r>
    </w:p>
    <w:p w14:paraId="61093B94" w14:textId="77777777" w:rsidR="0025376A" w:rsidRDefault="0025376A" w:rsidP="0025376A">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3A3F9972" w14:textId="77777777" w:rsidR="0025376A" w:rsidRDefault="0025376A" w:rsidP="0025376A">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34EE8DD8" w14:textId="77777777" w:rsidR="0025376A" w:rsidRDefault="0025376A" w:rsidP="0025376A">
      <w:pPr>
        <w:pStyle w:val="B1"/>
      </w:pPr>
      <w:r>
        <w:tab/>
        <w:t>If the AMF indicated Control Plane CIoT 5GS Optimisation in step 3 for this PDU session, then,</w:t>
      </w:r>
    </w:p>
    <w:p w14:paraId="3EC472BB" w14:textId="77777777" w:rsidR="0025376A" w:rsidRDefault="0025376A" w:rsidP="0025376A">
      <w:pPr>
        <w:pStyle w:val="B2"/>
      </w:pPr>
      <w:r>
        <w:lastRenderedPageBreak/>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17252EB" w14:textId="77777777" w:rsidR="0025376A" w:rsidRDefault="0025376A" w:rsidP="0025376A">
      <w:pPr>
        <w:pStyle w:val="B2"/>
      </w:pPr>
      <w:r>
        <w:t>2)</w:t>
      </w:r>
      <w:r>
        <w:tab/>
        <w:t>For other PDU Session Types, the SMF will perform UPF selection to select a UPF as the anchor of this PDU Session.</w:t>
      </w:r>
    </w:p>
    <w:p w14:paraId="69E3B2D2" w14:textId="77777777" w:rsidR="0025376A" w:rsidRDefault="0025376A" w:rsidP="0025376A">
      <w:pPr>
        <w:pStyle w:val="B1"/>
      </w:pPr>
      <w:r>
        <w:tab/>
        <w:t>If the Request Type in Step 3 is "Existing PDU Session", the SMF maintains the same IP address/prefix that has already been allocated to the UE in the source network.</w:t>
      </w:r>
    </w:p>
    <w:p w14:paraId="5F501DFE" w14:textId="77777777" w:rsidR="0025376A" w:rsidRDefault="0025376A" w:rsidP="0025376A">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F9B9535" w14:textId="77777777" w:rsidR="0025376A" w:rsidRDefault="0025376A" w:rsidP="0025376A">
      <w:pPr>
        <w:pStyle w:val="NO"/>
      </w:pPr>
      <w:r>
        <w:t>NOTE 6:</w:t>
      </w:r>
      <w:r>
        <w:tab/>
        <w:t xml:space="preserve">The SMF may decide to trigger e.g. new intermediate UPF insertion or </w:t>
      </w:r>
      <w:bookmarkStart w:id="18" w:name="_Hlk500417820"/>
      <w:r>
        <w:t xml:space="preserve">allocation of a new </w:t>
      </w:r>
      <w:bookmarkEnd w:id="18"/>
      <w:r>
        <w:t>UPF as described in step 5 in clause 4.2.3.2.</w:t>
      </w:r>
    </w:p>
    <w:p w14:paraId="2EB7D65D" w14:textId="77777777" w:rsidR="0025376A" w:rsidRDefault="0025376A" w:rsidP="0025376A">
      <w:pPr>
        <w:pStyle w:val="B1"/>
      </w:pPr>
      <w:r>
        <w:tab/>
        <w:t>If the Request Type indicates "Emergency Request", the SMF selects the UPF as described in clause 5.16.4 of TS 23.501 [2] and selects SSC mode 1.</w:t>
      </w:r>
    </w:p>
    <w:p w14:paraId="5DA78BE5" w14:textId="77777777" w:rsidR="0025376A" w:rsidRDefault="0025376A" w:rsidP="0025376A">
      <w:pPr>
        <w:pStyle w:val="B1"/>
      </w:pPr>
      <w:r>
        <w:tab/>
        <w:t>SMF may select a UPF (e.g. based on requested DNN/S-NSSAI) that supports NW-TT functionality.</w:t>
      </w:r>
    </w:p>
    <w:p w14:paraId="7FAEAF6C" w14:textId="77777777" w:rsidR="0025376A" w:rsidRDefault="0025376A" w:rsidP="0025376A">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9" w:name="_Hlk500417853"/>
    </w:p>
    <w:p w14:paraId="6B8CBD44" w14:textId="77777777" w:rsidR="0025376A" w:rsidRDefault="0025376A" w:rsidP="0025376A">
      <w:pPr>
        <w:pStyle w:val="B1"/>
      </w:pPr>
      <w:bookmarkStart w:id="20" w:name="OLE_LINK10"/>
      <w:r>
        <w:tab/>
        <w:t>When PCF is deployed, the SMF shall further report the PS Data Off status to PCF if the PS Data Off Policy Control Request Trigger is provisioned, the additional behaviour of SMF and PCF for 3GPP PS Data Off is defined in TS 23.503 [20].</w:t>
      </w:r>
    </w:p>
    <w:p w14:paraId="1145BD70" w14:textId="77777777" w:rsidR="0025376A" w:rsidRDefault="0025376A" w:rsidP="0025376A">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9"/>
      <w:bookmarkEnd w:id="20"/>
    </w:p>
    <w:p w14:paraId="3B811C2C" w14:textId="77777777" w:rsidR="0025376A" w:rsidRDefault="0025376A" w:rsidP="0025376A">
      <w:pPr>
        <w:pStyle w:val="B1"/>
      </w:pPr>
      <w:r>
        <w:tab/>
        <w:t>PCF may provide updated policies to the SMF. The PCF may provide policy information defined in clause 5.2.5.4 (and in TS 23.503 [20]) to SMF.</w:t>
      </w:r>
    </w:p>
    <w:p w14:paraId="63229D72" w14:textId="77777777" w:rsidR="0025376A" w:rsidRDefault="0025376A" w:rsidP="0025376A">
      <w:pPr>
        <w:pStyle w:val="B1"/>
      </w:pPr>
      <w:r>
        <w:t>10.</w:t>
      </w:r>
      <w:r>
        <w:tab/>
        <w:t>If Request Type indicates "initial request", the SMF initiates an N4 Session Establishment procedure with the selected UPF(s), otherwise it initiates an N4 Session Modification procedure with the selected UPF(s):</w:t>
      </w:r>
    </w:p>
    <w:p w14:paraId="41FF19F9" w14:textId="77777777" w:rsidR="0025376A" w:rsidRDefault="0025376A" w:rsidP="0025376A">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2942D16" w14:textId="77777777" w:rsidR="0025376A" w:rsidRDefault="0025376A" w:rsidP="0025376A">
      <w:pPr>
        <w:pStyle w:val="B2"/>
      </w:pPr>
      <w:r>
        <w:tab/>
        <w:t>For a PDU Session of type Ethernet, SMF (e.g. for a certain requested DNN/S-NSSAI) may include an indication to request UPF to provide port numbers.</w:t>
      </w:r>
    </w:p>
    <w:p w14:paraId="399297B5" w14:textId="77777777" w:rsidR="0025376A" w:rsidRDefault="0025376A" w:rsidP="0025376A">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7D2D830" w14:textId="77777777" w:rsidR="0025376A" w:rsidRDefault="0025376A" w:rsidP="0025376A">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7EBC96AE" w14:textId="77777777" w:rsidR="0025376A" w:rsidRDefault="0025376A" w:rsidP="0025376A">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23ED8AF9" w14:textId="77777777" w:rsidR="0025376A" w:rsidRDefault="0025376A" w:rsidP="0025376A">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6AF92C60" w14:textId="77777777" w:rsidR="0025376A" w:rsidRDefault="0025376A" w:rsidP="0025376A">
      <w:pPr>
        <w:pStyle w:val="B2"/>
      </w:pPr>
      <w:r>
        <w:t>10b.</w:t>
      </w:r>
      <w:r>
        <w:tab/>
        <w:t>The UPF acknowledges by sending an N4 Session Establishment/Modification Response.</w:t>
      </w:r>
    </w:p>
    <w:p w14:paraId="7428485F" w14:textId="77777777" w:rsidR="0025376A" w:rsidRDefault="0025376A" w:rsidP="0025376A">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86D5B1F" w14:textId="77777777" w:rsidR="0025376A" w:rsidRDefault="0025376A" w:rsidP="0025376A">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64DA2C8" w14:textId="77777777" w:rsidR="0025376A" w:rsidRDefault="0025376A" w:rsidP="0025376A">
      <w:pPr>
        <w:pStyle w:val="B2"/>
      </w:pPr>
      <w:r>
        <w:tab/>
        <w:t>If multiple UPFs are selected for the PDU Session, the SMF initiate N4 Session Establishment/Modification procedure with each UPF of the PDU Session in this step.</w:t>
      </w:r>
    </w:p>
    <w:p w14:paraId="0B6AA96D" w14:textId="77777777" w:rsidR="0025376A" w:rsidRDefault="0025376A" w:rsidP="0025376A">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15F27B1D" w14:textId="77777777" w:rsidR="0025376A" w:rsidRDefault="0025376A" w:rsidP="0025376A">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宋体"/>
          <w:lang w:eastAsia="zh-CN"/>
        </w:rPr>
        <w:t>If multiple UPFs are used for the PDU Session, the CN Tunnel Info contains tunnel information related with the UPFs that terminate N3.</w:t>
      </w:r>
    </w:p>
    <w:p w14:paraId="1269CA13" w14:textId="77777777" w:rsidR="0025376A" w:rsidRDefault="0025376A" w:rsidP="0025376A">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F79F9C3" w14:textId="77777777" w:rsidR="0025376A" w:rsidRDefault="0025376A" w:rsidP="0025376A">
      <w:pPr>
        <w:pStyle w:val="B1"/>
      </w:pPr>
      <w:r>
        <w:tab/>
        <w:t>The N2 SM information carries information that the AMF shall forward to the (R)AN which includes:</w:t>
      </w:r>
    </w:p>
    <w:p w14:paraId="056FBD42" w14:textId="77777777" w:rsidR="0025376A" w:rsidRDefault="0025376A" w:rsidP="0025376A">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ABC3391" w14:textId="77777777" w:rsidR="0025376A" w:rsidRDefault="0025376A" w:rsidP="0025376A">
      <w:pPr>
        <w:pStyle w:val="B2"/>
      </w:pPr>
      <w:r>
        <w:lastRenderedPageBreak/>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1130A0F" w14:textId="77777777" w:rsidR="0025376A" w:rsidRDefault="0025376A" w:rsidP="0025376A">
      <w:pPr>
        <w:pStyle w:val="B2"/>
      </w:pPr>
      <w:r>
        <w:t>-</w:t>
      </w:r>
      <w:r>
        <w:tab/>
        <w:t>The PDU Session ID may be used by AN signalling with the UE to indicate to the UE the association between (R)AN resources and a PDU Session for the UE.</w:t>
      </w:r>
    </w:p>
    <w:p w14:paraId="2275A6C3" w14:textId="77777777" w:rsidR="0025376A" w:rsidRDefault="0025376A" w:rsidP="0025376A">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68B3AFE" w14:textId="77777777" w:rsidR="0025376A" w:rsidRDefault="0025376A" w:rsidP="0025376A">
      <w:pPr>
        <w:pStyle w:val="B2"/>
      </w:pPr>
      <w:r>
        <w:t>-</w:t>
      </w:r>
      <w:r>
        <w:tab/>
        <w:t>User Plane Security Enforcement information is determined by the SMF as described in clause 5.10.3 of TS 23.501 [2].</w:t>
      </w:r>
    </w:p>
    <w:p w14:paraId="7662E5EE" w14:textId="77777777" w:rsidR="0025376A" w:rsidRDefault="0025376A" w:rsidP="0025376A">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4B1BDC7D" w14:textId="77777777" w:rsidR="0025376A" w:rsidRDefault="0025376A" w:rsidP="0025376A">
      <w:pPr>
        <w:pStyle w:val="B2"/>
      </w:pPr>
      <w:r>
        <w:t>-</w:t>
      </w:r>
      <w:r>
        <w:tab/>
        <w:t>The use of the RSN parameter and the PDU Session Pair ID by NG-RAN are described in clause 5.33.2.1 of TS 23.501 [2].</w:t>
      </w:r>
    </w:p>
    <w:p w14:paraId="06E67929" w14:textId="77777777" w:rsidR="0025376A" w:rsidRDefault="0025376A" w:rsidP="0025376A">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52C2D3E3" w14:textId="77777777" w:rsidR="0025376A" w:rsidRDefault="0025376A" w:rsidP="0025376A">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7479BEF" w14:textId="77777777" w:rsidR="0025376A" w:rsidRDefault="0025376A" w:rsidP="0025376A">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135EBF4" w14:textId="77777777" w:rsidR="0025376A" w:rsidRDefault="0025376A" w:rsidP="0025376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CA9B818" w14:textId="77777777" w:rsidR="0025376A" w:rsidRDefault="0025376A" w:rsidP="0025376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608635D" w14:textId="77777777" w:rsidR="0025376A" w:rsidRDefault="0025376A" w:rsidP="0025376A">
      <w:pPr>
        <w:pStyle w:val="B1"/>
      </w:pPr>
      <w:r>
        <w:tab/>
        <w:t xml:space="preserve">If the UE indicated in the PCO that it supports the ability to receive ECS address(es) via NAS, the SMF may provide the ECS Address Configuration Information (as described in 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5AD896F6" w14:textId="77777777" w:rsidR="0025376A" w:rsidRDefault="0025376A" w:rsidP="0025376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22453B4" w14:textId="77777777" w:rsidR="0025376A" w:rsidRDefault="0025376A" w:rsidP="0025376A">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06ABEF4B" w14:textId="77777777" w:rsidR="0025376A" w:rsidRDefault="0025376A" w:rsidP="0025376A">
      <w:pPr>
        <w:pStyle w:val="B1"/>
      </w:pPr>
      <w:r>
        <w:tab/>
        <w:t>The Namf_Communication_N1N2MessageTransfer contains the PDU Session ID allowing the AMF to know which access towards the UE to use.</w:t>
      </w:r>
    </w:p>
    <w:p w14:paraId="0D07CDFE" w14:textId="77777777" w:rsidR="0025376A" w:rsidRDefault="0025376A" w:rsidP="0025376A">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F763028" w14:textId="77777777" w:rsidR="0025376A" w:rsidRDefault="0025376A" w:rsidP="0025376A">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74227925" w14:textId="77777777" w:rsidR="0025376A" w:rsidRDefault="0025376A" w:rsidP="0025376A">
      <w:pPr>
        <w:pStyle w:val="B1"/>
      </w:pPr>
      <w:r>
        <w:tab/>
        <w:t>The AMF sends the NAS message containing PDU Session ID and PDU Session Establishment Accept targeted to the UE and the N2 SM information received from the SMF within the N2 PDU Session Request to the (R)AN.</w:t>
      </w:r>
    </w:p>
    <w:p w14:paraId="698E8224" w14:textId="77777777" w:rsidR="0025376A" w:rsidRDefault="0025376A" w:rsidP="0025376A">
      <w:pPr>
        <w:pStyle w:val="B1"/>
      </w:pPr>
      <w:r>
        <w:tab/>
        <w:t>If the SMF derived CN assisted RAN parameters tuning are stored for the activated PDU Session(s), the AMF may derive updated CN assisted RAN parameters tuning and provide them the (R)AN.</w:t>
      </w:r>
    </w:p>
    <w:p w14:paraId="1B23891B" w14:textId="77777777" w:rsidR="0025376A" w:rsidRDefault="0025376A" w:rsidP="0025376A">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D4F851C" w14:textId="77777777" w:rsidR="0025376A" w:rsidRDefault="0025376A" w:rsidP="0025376A">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EB254C5" w14:textId="77777777" w:rsidR="0025376A" w:rsidRDefault="0025376A" w:rsidP="0025376A">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A6ADBFE" w14:textId="77777777" w:rsidR="0025376A" w:rsidRDefault="0025376A" w:rsidP="0025376A">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0864B42" w14:textId="77777777" w:rsidR="0025376A" w:rsidRDefault="0025376A" w:rsidP="0025376A">
      <w:pPr>
        <w:pStyle w:val="B1"/>
      </w:pPr>
      <w:r>
        <w:tab/>
        <w:t>If MICO mode is active and the NAS message Request Type in step 1 indicated "Emergency Request", then the UE and the AMF shall locally deactivate MICO mode.</w:t>
      </w:r>
    </w:p>
    <w:p w14:paraId="7B01EE5A" w14:textId="77777777" w:rsidR="0025376A" w:rsidRDefault="0025376A" w:rsidP="0025376A">
      <w:pPr>
        <w:pStyle w:val="B1"/>
      </w:pPr>
      <w:r>
        <w:tab/>
        <w:t>If the N2 SM information is not included in the step 11, then the following steps 14 to 16b and step 17 are omitted.</w:t>
      </w:r>
    </w:p>
    <w:p w14:paraId="1421E88F" w14:textId="77777777" w:rsidR="0025376A" w:rsidRDefault="0025376A" w:rsidP="0025376A">
      <w:pPr>
        <w:pStyle w:val="B1"/>
      </w:pPr>
      <w:r>
        <w:t>14.</w:t>
      </w:r>
      <w:r>
        <w:tab/>
        <w:t>(R)AN to AMF: N2 PDU Session Response (PDU Session ID, Cause, N2 SM information (PDU Session ID, AN Tunnel Info, List of accepted/rejected QFI(s), User Plane Enforcement Policy Notification)).</w:t>
      </w:r>
    </w:p>
    <w:p w14:paraId="73E38525" w14:textId="77777777" w:rsidR="0025376A" w:rsidRDefault="0025376A" w:rsidP="0025376A">
      <w:pPr>
        <w:pStyle w:val="B1"/>
      </w:pPr>
      <w:r>
        <w:tab/>
        <w:t>The AN Tunnel Info corresponds to the Access Network address of the N3 tunnel corresponding to the PDU Session.</w:t>
      </w:r>
    </w:p>
    <w:p w14:paraId="7A77DC6A" w14:textId="77777777" w:rsidR="0025376A" w:rsidRDefault="0025376A" w:rsidP="0025376A">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634FD800" w14:textId="77777777" w:rsidR="0025376A" w:rsidRDefault="0025376A" w:rsidP="0025376A">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1E5DD5" w14:textId="77777777" w:rsidR="0025376A" w:rsidRDefault="0025376A" w:rsidP="0025376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D026215" w14:textId="77777777" w:rsidR="0025376A" w:rsidRDefault="0025376A" w:rsidP="0025376A">
      <w:pPr>
        <w:pStyle w:val="B1"/>
      </w:pPr>
      <w:r>
        <w:t>15.</w:t>
      </w:r>
      <w:r>
        <w:tab/>
        <w:t>AMF to SMF: Nsmf_PDUSession_UpdateSMContext Request (SM Context ID, N2 SM information, Request Type).</w:t>
      </w:r>
    </w:p>
    <w:p w14:paraId="0F79B831" w14:textId="77777777" w:rsidR="0025376A" w:rsidRDefault="0025376A" w:rsidP="0025376A">
      <w:pPr>
        <w:pStyle w:val="B1"/>
      </w:pPr>
      <w:r>
        <w:tab/>
        <w:t>The AMF forwards the N2 SM information received from (R)AN to the SMF.</w:t>
      </w:r>
    </w:p>
    <w:p w14:paraId="4B9BED51" w14:textId="77777777" w:rsidR="0025376A" w:rsidRDefault="0025376A" w:rsidP="0025376A">
      <w:pPr>
        <w:pStyle w:val="B1"/>
      </w:pPr>
      <w:r>
        <w:tab/>
        <w:t>If the list of rejected QFI(s) is included in N2 SM information, the SMF shall release the rejected QFI(s) associated QoS profiles.</w:t>
      </w:r>
    </w:p>
    <w:p w14:paraId="37EC1B23" w14:textId="77777777" w:rsidR="0025376A" w:rsidRDefault="0025376A" w:rsidP="0025376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7D9D7F7" w14:textId="77777777" w:rsidR="0025376A" w:rsidRDefault="0025376A" w:rsidP="0025376A">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B3F1F27" w14:textId="77777777" w:rsidR="0025376A" w:rsidRDefault="0025376A" w:rsidP="0025376A">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3F9B2842" w14:textId="77777777" w:rsidR="0025376A" w:rsidRDefault="0025376A" w:rsidP="0025376A">
      <w:pPr>
        <w:pStyle w:val="B1"/>
      </w:pPr>
      <w:r>
        <w:tab/>
        <w:t>If SMF decides to perform redundant transmission for one or more QoS Flows of the PDU, the SMF also indicates the UPF to perform packet duplication for the QoS Flow(s) in downlink direction by forwarding rules.</w:t>
      </w:r>
    </w:p>
    <w:p w14:paraId="3E644704" w14:textId="77777777" w:rsidR="0025376A" w:rsidRDefault="0025376A" w:rsidP="0025376A">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8053288" w14:textId="77777777" w:rsidR="0025376A" w:rsidRDefault="0025376A" w:rsidP="0025376A">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6A704938" w14:textId="77777777" w:rsidR="0025376A" w:rsidRDefault="0025376A" w:rsidP="0025376A">
      <w:pPr>
        <w:pStyle w:val="B1"/>
      </w:pPr>
      <w:r>
        <w:t>16b.</w:t>
      </w:r>
      <w:r>
        <w:tab/>
        <w:t>The UPF provides an N4 Session Modification Response to the SMF.</w:t>
      </w:r>
    </w:p>
    <w:p w14:paraId="70B5E3EC" w14:textId="77777777" w:rsidR="0025376A" w:rsidRDefault="0025376A" w:rsidP="0025376A">
      <w:pPr>
        <w:pStyle w:val="B1"/>
      </w:pPr>
      <w:r>
        <w:tab/>
        <w:t>If multiple UPFs are used in the PDU Session, the UPF in step 16 refers to the UPF terminating N3.</w:t>
      </w:r>
    </w:p>
    <w:p w14:paraId="0CF5DB3C" w14:textId="77777777" w:rsidR="0025376A" w:rsidRDefault="0025376A" w:rsidP="0025376A">
      <w:pPr>
        <w:pStyle w:val="B1"/>
      </w:pPr>
      <w:r>
        <w:tab/>
        <w:t>After this step, the UPF delivers any down-link packets to the UE that may have been buffered for this PDU Session.</w:t>
      </w:r>
    </w:p>
    <w:p w14:paraId="4EE84212" w14:textId="77777777" w:rsidR="0025376A" w:rsidRDefault="0025376A" w:rsidP="0025376A">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F3B8C00" w14:textId="77777777" w:rsidR="0025376A" w:rsidRDefault="0025376A" w:rsidP="0025376A">
      <w:pPr>
        <w:pStyle w:val="B1"/>
      </w:pPr>
      <w:r>
        <w:tab/>
        <w:t>If the Request Type received in step 3 indicates "Emergency Request":</w:t>
      </w:r>
    </w:p>
    <w:p w14:paraId="6A769F35" w14:textId="77777777" w:rsidR="0025376A" w:rsidRDefault="0025376A" w:rsidP="0025376A">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3C6B1D5" w14:textId="77777777" w:rsidR="0025376A" w:rsidRDefault="0025376A" w:rsidP="0025376A">
      <w:pPr>
        <w:pStyle w:val="B1"/>
      </w:pPr>
      <w:r>
        <w:lastRenderedPageBreak/>
        <w:t>-</w:t>
      </w:r>
      <w:r>
        <w:tab/>
        <w:t>For an unauthenticated UE or a roaming UE, the SMF shall not register in the UDM for a given PDU Session.</w:t>
      </w:r>
    </w:p>
    <w:p w14:paraId="58A122B3" w14:textId="77777777" w:rsidR="0025376A" w:rsidRDefault="0025376A" w:rsidP="0025376A">
      <w:pPr>
        <w:pStyle w:val="B1"/>
      </w:pPr>
      <w:r>
        <w:t>17.</w:t>
      </w:r>
      <w:r>
        <w:tab/>
        <w:t>SMF to AMF: Nsmf_PDUSession_UpdateSMContext Response (Cause).</w:t>
      </w:r>
    </w:p>
    <w:p w14:paraId="38BD2391" w14:textId="77777777" w:rsidR="0025376A" w:rsidRDefault="0025376A" w:rsidP="0025376A">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4B0A32CA" w14:textId="77777777" w:rsidR="0025376A" w:rsidRDefault="0025376A" w:rsidP="0025376A">
      <w:pPr>
        <w:pStyle w:val="B1"/>
      </w:pPr>
      <w:r>
        <w:tab/>
        <w:t>After this step, the AMF forwards relevant events subscribed by the SMF.</w:t>
      </w:r>
    </w:p>
    <w:p w14:paraId="614B434D" w14:textId="77777777" w:rsidR="0025376A" w:rsidRDefault="0025376A" w:rsidP="0025376A">
      <w:pPr>
        <w:pStyle w:val="B1"/>
      </w:pPr>
      <w:r>
        <w:tab/>
        <w:t>For those scenarios where the PCFs serving the AMF and the SMF are different, the SMF informs the AMF of the NWDAF ID(s) used for UE related Analytics and corresponding Analytics ID(s).</w:t>
      </w:r>
    </w:p>
    <w:p w14:paraId="1F61CB99" w14:textId="77777777" w:rsidR="0025376A" w:rsidRDefault="0025376A" w:rsidP="0025376A">
      <w:pPr>
        <w:pStyle w:val="B1"/>
      </w:pPr>
      <w:r>
        <w:t>18.</w:t>
      </w:r>
      <w:r>
        <w:tab/>
        <w:t>[Conditional] SMF to AMF: Nsmf_PDUSession_SMContextStatusNotify (Release)</w:t>
      </w:r>
    </w:p>
    <w:p w14:paraId="05CC7245" w14:textId="77777777" w:rsidR="0025376A" w:rsidRDefault="0025376A" w:rsidP="0025376A">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F4871B3" w14:textId="77777777" w:rsidR="0025376A" w:rsidRDefault="0025376A" w:rsidP="0025376A">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693E8F15" w14:textId="77777777" w:rsidR="0025376A" w:rsidRDefault="0025376A" w:rsidP="0025376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003F52B" w14:textId="77777777" w:rsidR="0025376A" w:rsidRDefault="0025376A" w:rsidP="0025376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52E1329C" w14:textId="77777777" w:rsidR="0025376A" w:rsidRDefault="0025376A" w:rsidP="0025376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45F6929" w14:textId="77777777" w:rsidR="0025376A" w:rsidRDefault="0025376A" w:rsidP="0025376A">
      <w:pPr>
        <w:pStyle w:val="B1"/>
        <w:rPr>
          <w:lang w:eastAsia="ko-KR"/>
        </w:rPr>
      </w:pPr>
      <w:r>
        <w:rPr>
          <w:lang w:eastAsia="ko-KR"/>
        </w:rPr>
        <w:t>21.</w:t>
      </w:r>
      <w:r>
        <w:rPr>
          <w:lang w:eastAsia="ko-KR"/>
        </w:rPr>
        <w:tab/>
        <w:t>If the PDU Session establishment failed after step 4, the SMF shall perform the following:</w:t>
      </w:r>
    </w:p>
    <w:p w14:paraId="7B51FF3D" w14:textId="77777777" w:rsidR="0025376A" w:rsidRDefault="0025376A" w:rsidP="0025376A">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9"/>
    <w:bookmarkEnd w:id="10"/>
    <w:bookmarkEnd w:id="11"/>
    <w:bookmarkEnd w:id="12"/>
    <w:bookmarkEnd w:id="13"/>
    <w:bookmarkEnd w:id="14"/>
    <w:bookmarkEnd w:id="15"/>
    <w:p w14:paraId="5D0C5ACF"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74D61">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D5F442F" w14:textId="77777777" w:rsidR="0025376A" w:rsidRDefault="0025376A" w:rsidP="0025376A">
      <w:pPr>
        <w:pStyle w:val="5"/>
      </w:pPr>
      <w:bookmarkStart w:id="21" w:name="_Toc98865956"/>
      <w:bookmarkStart w:id="22" w:name="_Toc91154197"/>
      <w:bookmarkStart w:id="23" w:name="_Toc51835118"/>
      <w:bookmarkStart w:id="24" w:name="_Toc47593031"/>
      <w:bookmarkStart w:id="25" w:name="_Toc45193399"/>
      <w:bookmarkStart w:id="26" w:name="_Toc36192286"/>
      <w:bookmarkStart w:id="27" w:name="_Toc27895189"/>
      <w:bookmarkStart w:id="28" w:name="_Toc20204490"/>
      <w:r>
        <w:rPr>
          <w:lang w:eastAsia="zh-CN"/>
        </w:rPr>
        <w:t>5.2.5.4.2</w:t>
      </w:r>
      <w:r>
        <w:rPr>
          <w:lang w:eastAsia="zh-CN"/>
        </w:rPr>
        <w:tab/>
        <w:t>Npcf_SMPolicyControl_Create service operation</w:t>
      </w:r>
      <w:bookmarkEnd w:id="21"/>
    </w:p>
    <w:p w14:paraId="5AC7A37A" w14:textId="77777777" w:rsidR="0025376A" w:rsidRDefault="0025376A" w:rsidP="0025376A">
      <w:pPr>
        <w:rPr>
          <w:lang w:eastAsia="zh-CN"/>
        </w:rPr>
      </w:pPr>
      <w:r>
        <w:rPr>
          <w:b/>
          <w:lang w:eastAsia="zh-CN"/>
        </w:rPr>
        <w:t>Service operation name:</w:t>
      </w:r>
      <w:r>
        <w:rPr>
          <w:lang w:eastAsia="zh-CN"/>
        </w:rPr>
        <w:t xml:space="preserve"> Npcf_SMPolicyControl_Create.</w:t>
      </w:r>
    </w:p>
    <w:p w14:paraId="37D76872" w14:textId="77777777" w:rsidR="0025376A" w:rsidRDefault="0025376A" w:rsidP="0025376A">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5DCEB12F" w14:textId="77777777" w:rsidR="0025376A" w:rsidRDefault="0025376A" w:rsidP="0025376A">
      <w:pPr>
        <w:rPr>
          <w:lang w:eastAsia="zh-CN"/>
        </w:rPr>
      </w:pPr>
      <w:r>
        <w:rPr>
          <w:b/>
          <w:lang w:eastAsia="zh-CN"/>
        </w:rPr>
        <w:lastRenderedPageBreak/>
        <w:t>Inputs, Required:</w:t>
      </w:r>
      <w:r>
        <w:rPr>
          <w:lang w:eastAsia="zh-CN"/>
        </w:rPr>
        <w:t xml:space="preserve"> SUPI (or PEI in the case of emergency PDU Session without SUPI), PDU Session id, DNN, S-NSSAI and RAT Type.</w:t>
      </w:r>
    </w:p>
    <w:p w14:paraId="5D7034C2" w14:textId="1B08C087" w:rsidR="0025376A" w:rsidRDefault="0025376A" w:rsidP="0025376A">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w:t>
      </w:r>
      <w:ins w:id="29" w:author="Huawei-ZQH" w:date="2022-03-29T16:24:00Z">
        <w:r w:rsidR="000D38E4">
          <w:rPr>
            <w:lang w:eastAsia="zh-CN"/>
          </w:rPr>
          <w:t>and/</w:t>
        </w:r>
      </w:ins>
      <w:r>
        <w:rPr>
          <w:lang w:eastAsia="zh-CN"/>
        </w:rPr>
        <w:t>or PVS FQDN(s) and Onboarding Indication in the case of ON-SNPN (see clause 5.30.2.10.4.2 of TS 23.501 [2]).</w:t>
      </w:r>
    </w:p>
    <w:p w14:paraId="34A4EAC4" w14:textId="77777777" w:rsidR="0025376A" w:rsidRDefault="0025376A" w:rsidP="0025376A">
      <w:pPr>
        <w:pStyle w:val="NO"/>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35CF3772" w14:textId="77777777" w:rsidR="0025376A" w:rsidRDefault="0025376A" w:rsidP="0025376A">
      <w:r>
        <w:t>W-5GAN specific PDU Session information provided by the SMF is specified in TS 23.316 [53].</w:t>
      </w:r>
    </w:p>
    <w:p w14:paraId="698EECE0" w14:textId="77777777" w:rsidR="0025376A" w:rsidRDefault="0025376A" w:rsidP="0025376A">
      <w:pPr>
        <w:rPr>
          <w:lang w:eastAsia="zh-CN"/>
        </w:rPr>
      </w:pPr>
      <w:r>
        <w:rPr>
          <w:b/>
          <w:lang w:eastAsia="zh-CN"/>
        </w:rPr>
        <w:t>Outputs, Required:</w:t>
      </w:r>
      <w:r>
        <w:rPr>
          <w:lang w:eastAsia="zh-CN"/>
        </w:rPr>
        <w:t xml:space="preserve"> SM Policy Association ID defined in TS 29.512 [57]. Success or Failure.</w:t>
      </w:r>
    </w:p>
    <w:p w14:paraId="2B222CC3" w14:textId="77777777" w:rsidR="0025376A" w:rsidRDefault="0025376A" w:rsidP="0025376A">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591BF115" w14:textId="77777777" w:rsidR="0025376A" w:rsidRDefault="0025376A" w:rsidP="0025376A">
      <w:pPr>
        <w:rPr>
          <w:lang w:eastAsia="zh-CN"/>
        </w:rPr>
      </w:pPr>
      <w:r>
        <w:rPr>
          <w:lang w:eastAsia="zh-CN"/>
        </w:rPr>
        <w:t>See clause 4.16.4 for the detail usage of this service operation.</w:t>
      </w:r>
    </w:p>
    <w:p w14:paraId="1FFC8DF8" w14:textId="77777777" w:rsidR="0025376A" w:rsidRDefault="0025376A" w:rsidP="0025376A">
      <w:pPr>
        <w:rPr>
          <w:lang w:eastAsia="zh-CN"/>
        </w:rPr>
      </w:pPr>
      <w:r>
        <w:rPr>
          <w:lang w:eastAsia="zh-CN"/>
        </w:rPr>
        <w:t>See clauses 4.22.2.1 and 4.22.3 for detailed usage of this service operation for ATSSS.</w:t>
      </w:r>
    </w:p>
    <w:bookmarkEnd w:id="22"/>
    <w:bookmarkEnd w:id="23"/>
    <w:bookmarkEnd w:id="24"/>
    <w:bookmarkEnd w:id="25"/>
    <w:bookmarkEnd w:id="26"/>
    <w:bookmarkEnd w:id="27"/>
    <w:bookmarkEnd w:id="28"/>
    <w:p w14:paraId="6F38F0BE" w14:textId="736F8172" w:rsidR="00865AD0" w:rsidRPr="0042466D" w:rsidRDefault="00865AD0" w:rsidP="00865A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0CCDC0F0" w14:textId="448ADDA3" w:rsidR="0025376A" w:rsidRDefault="0025376A" w:rsidP="0025376A">
      <w:pPr>
        <w:pStyle w:val="5"/>
        <w:rPr>
          <w:lang w:eastAsia="zh-CN"/>
        </w:rPr>
      </w:pPr>
      <w:bookmarkStart w:id="30" w:name="_Toc98866160"/>
      <w:bookmarkStart w:id="31" w:name="_Toc51835267"/>
      <w:bookmarkStart w:id="32" w:name="_Toc47593180"/>
      <w:bookmarkStart w:id="33" w:name="_Toc45193548"/>
      <w:bookmarkStart w:id="34" w:name="_Toc36192445"/>
      <w:bookmarkStart w:id="35" w:name="_Toc27895342"/>
      <w:bookmarkStart w:id="36" w:name="_Toc20204636"/>
      <w:r>
        <w:rPr>
          <w:lang w:eastAsia="zh-CN"/>
        </w:rPr>
        <w:t>5.2.8.2.5</w:t>
      </w:r>
      <w:r>
        <w:rPr>
          <w:lang w:eastAsia="zh-CN"/>
        </w:rPr>
        <w:tab/>
        <w:t>Nsmf_PDUSession_CreateSMContext service operation</w:t>
      </w:r>
      <w:bookmarkEnd w:id="30"/>
      <w:bookmarkEnd w:id="31"/>
      <w:bookmarkEnd w:id="32"/>
      <w:bookmarkEnd w:id="33"/>
      <w:bookmarkEnd w:id="34"/>
      <w:bookmarkEnd w:id="35"/>
      <w:bookmarkEnd w:id="36"/>
    </w:p>
    <w:p w14:paraId="4C6F79E0" w14:textId="77777777" w:rsidR="0025376A" w:rsidRDefault="0025376A" w:rsidP="0025376A">
      <w:r>
        <w:rPr>
          <w:b/>
        </w:rPr>
        <w:t>Service operation name:</w:t>
      </w:r>
      <w:r>
        <w:t xml:space="preserve"> Nsmf_PDUSession_CreateSMContext.</w:t>
      </w:r>
    </w:p>
    <w:p w14:paraId="6BA3532D" w14:textId="77777777" w:rsidR="0025376A" w:rsidRDefault="0025376A" w:rsidP="0025376A">
      <w:r>
        <w:rPr>
          <w:b/>
        </w:rPr>
        <w:t xml:space="preserve">Description: </w:t>
      </w:r>
      <w:r>
        <w:t>It creates an AMF-SMF association to support a PDU Session.</w:t>
      </w:r>
    </w:p>
    <w:p w14:paraId="73BAC627" w14:textId="77777777" w:rsidR="0025376A" w:rsidRDefault="0025376A" w:rsidP="0025376A">
      <w:r>
        <w:rPr>
          <w:b/>
        </w:rPr>
        <w:t>Input, Required:</w:t>
      </w:r>
      <w:r>
        <w:t xml:space="preserve"> SUPI or PEI, DNN, AMF ID (AMF Instance ID), RAT Type, Serving Network (PLMN ID, or PLMN ID and NID, see clause 5.18 of TS 23.501 [2]).</w:t>
      </w:r>
    </w:p>
    <w:p w14:paraId="5F50BA15" w14:textId="5BFC578D" w:rsidR="0025376A" w:rsidRDefault="0025376A" w:rsidP="0025376A">
      <w:r>
        <w:rPr>
          <w:b/>
        </w:rPr>
        <w:t>Input, Optional:</w:t>
      </w:r>
      <w:r>
        <w:t xml:space="preserve"> </w:t>
      </w:r>
      <w:r>
        <w:rPr>
          <w:lang w:eastAsia="zh-CN"/>
        </w:rPr>
        <w:t xml:space="preserve">PEI, S-NSSAI(s), PDU Session Id, N1 SM container,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CIoT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PVS</w:t>
      </w:r>
      <w:ins w:id="37" w:author="Huawei-ZQH" w:date="2022-03-29T16:25:00Z">
        <w:r w:rsidR="00B33709" w:rsidRPr="00B33709">
          <w:t xml:space="preserve"> </w:t>
        </w:r>
        <w:r w:rsidR="00B33709">
          <w:t>addressing information</w:t>
        </w:r>
      </w:ins>
      <w:r>
        <w:t xml:space="preserve"> and Onboarding Indication in the case of ON-SNPN.</w:t>
      </w:r>
    </w:p>
    <w:p w14:paraId="36FF9178" w14:textId="77777777" w:rsidR="0025376A" w:rsidRDefault="0025376A" w:rsidP="0025376A">
      <w:pPr>
        <w:rPr>
          <w:lang w:eastAsia="zh-CN"/>
        </w:rPr>
      </w:pPr>
      <w:r>
        <w:rPr>
          <w:b/>
        </w:rPr>
        <w:t xml:space="preserve">Output, Required: </w:t>
      </w:r>
      <w:r>
        <w:t>Result Indication, and if successful SM Context ID.</w:t>
      </w:r>
    </w:p>
    <w:p w14:paraId="057C7A45" w14:textId="77777777" w:rsidR="0025376A" w:rsidRDefault="0025376A" w:rsidP="0025376A">
      <w:pPr>
        <w:rPr>
          <w:i/>
        </w:rPr>
      </w:pPr>
      <w:r>
        <w:rPr>
          <w:b/>
        </w:rPr>
        <w:t xml:space="preserve">Output, Optional: </w:t>
      </w:r>
      <w:r>
        <w:t>Cause, PDU Session ID, N2 SM information, N1 SM container, S-NSSAI(s).</w:t>
      </w:r>
    </w:p>
    <w:p w14:paraId="136B5C18" w14:textId="77777777" w:rsidR="0025376A" w:rsidRDefault="0025376A" w:rsidP="0025376A">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8B8D2F2" w14:textId="77777777" w:rsidR="0025376A" w:rsidRDefault="0025376A" w:rsidP="0025376A">
      <w:r>
        <w:lastRenderedPageBreak/>
        <w:t>See clause 4.3.2.2.1 clause 4.3.2.2.2 clause 4.11.1.2.2 and clause 4.11.1.3.3 for details on the usage of this service operation.</w:t>
      </w:r>
    </w:p>
    <w:p w14:paraId="058159AC" w14:textId="77777777" w:rsidR="0025376A" w:rsidRDefault="0025376A" w:rsidP="0025376A">
      <w:r>
        <w:t>See clauses 4.22.2.1 and 4.22.3 for detailed usage of this service operation for ATSSS.</w:t>
      </w:r>
    </w:p>
    <w:p w14:paraId="610492F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786ECBE" w14:textId="77777777" w:rsidR="00E32339" w:rsidRPr="00EA4B9E" w:rsidRDefault="00E32339" w:rsidP="00E32339"/>
    <w:p w14:paraId="5E34F4C9"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AE5FE" w14:textId="77777777" w:rsidR="005F400E" w:rsidRDefault="005F400E">
      <w:r>
        <w:separator/>
      </w:r>
    </w:p>
  </w:endnote>
  <w:endnote w:type="continuationSeparator" w:id="0">
    <w:p w14:paraId="75A6EF10" w14:textId="77777777" w:rsidR="005F400E" w:rsidRDefault="005F4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6018C" w14:textId="77777777" w:rsidR="005F400E" w:rsidRDefault="005F400E">
      <w:r>
        <w:separator/>
      </w:r>
    </w:p>
  </w:footnote>
  <w:footnote w:type="continuationSeparator" w:id="0">
    <w:p w14:paraId="63641FCB" w14:textId="77777777" w:rsidR="005F400E" w:rsidRDefault="005F4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EDE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EAF6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3D31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CF03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E2F78"/>
    <w:multiLevelType w:val="hybridMultilevel"/>
    <w:tmpl w:val="2666592A"/>
    <w:lvl w:ilvl="0" w:tplc="5C3AA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2030C3"/>
    <w:multiLevelType w:val="hybridMultilevel"/>
    <w:tmpl w:val="39A615F6"/>
    <w:lvl w:ilvl="0" w:tplc="6E6CB8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1D10"/>
    <w:rsid w:val="00076524"/>
    <w:rsid w:val="00086F9A"/>
    <w:rsid w:val="0009014C"/>
    <w:rsid w:val="00090433"/>
    <w:rsid w:val="000A3807"/>
    <w:rsid w:val="000A6394"/>
    <w:rsid w:val="000B7FED"/>
    <w:rsid w:val="000C038A"/>
    <w:rsid w:val="000C6598"/>
    <w:rsid w:val="000D38E4"/>
    <w:rsid w:val="000D3F2A"/>
    <w:rsid w:val="000E268E"/>
    <w:rsid w:val="000E2AF1"/>
    <w:rsid w:val="000E31D5"/>
    <w:rsid w:val="001431FF"/>
    <w:rsid w:val="00145D43"/>
    <w:rsid w:val="001559D4"/>
    <w:rsid w:val="001804E7"/>
    <w:rsid w:val="00190C00"/>
    <w:rsid w:val="00192C46"/>
    <w:rsid w:val="001A08B3"/>
    <w:rsid w:val="001A7B60"/>
    <w:rsid w:val="001B52F0"/>
    <w:rsid w:val="001B7A65"/>
    <w:rsid w:val="001C4D05"/>
    <w:rsid w:val="001E005B"/>
    <w:rsid w:val="001E41F3"/>
    <w:rsid w:val="001F3065"/>
    <w:rsid w:val="00216A49"/>
    <w:rsid w:val="00247958"/>
    <w:rsid w:val="0025376A"/>
    <w:rsid w:val="0025522D"/>
    <w:rsid w:val="0025526F"/>
    <w:rsid w:val="0026004D"/>
    <w:rsid w:val="00263A5D"/>
    <w:rsid w:val="002640DD"/>
    <w:rsid w:val="00265753"/>
    <w:rsid w:val="00271A4B"/>
    <w:rsid w:val="00275D12"/>
    <w:rsid w:val="002831F6"/>
    <w:rsid w:val="00284FEB"/>
    <w:rsid w:val="002860C4"/>
    <w:rsid w:val="002906E5"/>
    <w:rsid w:val="00296C93"/>
    <w:rsid w:val="002A3458"/>
    <w:rsid w:val="002B4465"/>
    <w:rsid w:val="002B5741"/>
    <w:rsid w:val="002E7741"/>
    <w:rsid w:val="0030271E"/>
    <w:rsid w:val="00305409"/>
    <w:rsid w:val="0033708F"/>
    <w:rsid w:val="00341B68"/>
    <w:rsid w:val="0035773D"/>
    <w:rsid w:val="003609EF"/>
    <w:rsid w:val="0036231A"/>
    <w:rsid w:val="00374DD4"/>
    <w:rsid w:val="003808E9"/>
    <w:rsid w:val="00385A11"/>
    <w:rsid w:val="00386DEC"/>
    <w:rsid w:val="00392484"/>
    <w:rsid w:val="00395811"/>
    <w:rsid w:val="003968D8"/>
    <w:rsid w:val="003B2BB5"/>
    <w:rsid w:val="003B40E1"/>
    <w:rsid w:val="003D2DA9"/>
    <w:rsid w:val="003D6E16"/>
    <w:rsid w:val="003E1A36"/>
    <w:rsid w:val="003E206B"/>
    <w:rsid w:val="003E7D28"/>
    <w:rsid w:val="003F1411"/>
    <w:rsid w:val="0040761D"/>
    <w:rsid w:val="00410371"/>
    <w:rsid w:val="004242F1"/>
    <w:rsid w:val="00434B42"/>
    <w:rsid w:val="004401BC"/>
    <w:rsid w:val="00452FDC"/>
    <w:rsid w:val="00467DA9"/>
    <w:rsid w:val="0047578B"/>
    <w:rsid w:val="004758BB"/>
    <w:rsid w:val="004A1F9C"/>
    <w:rsid w:val="004A6302"/>
    <w:rsid w:val="004B75B7"/>
    <w:rsid w:val="004C5868"/>
    <w:rsid w:val="004F7F17"/>
    <w:rsid w:val="00504314"/>
    <w:rsid w:val="00514818"/>
    <w:rsid w:val="0051580D"/>
    <w:rsid w:val="00524056"/>
    <w:rsid w:val="0053775A"/>
    <w:rsid w:val="00537FB7"/>
    <w:rsid w:val="00547111"/>
    <w:rsid w:val="00592D74"/>
    <w:rsid w:val="005E2C44"/>
    <w:rsid w:val="005E65C0"/>
    <w:rsid w:val="005F1796"/>
    <w:rsid w:val="005F400E"/>
    <w:rsid w:val="00621188"/>
    <w:rsid w:val="006257ED"/>
    <w:rsid w:val="00625CC6"/>
    <w:rsid w:val="00677A1C"/>
    <w:rsid w:val="00677EFF"/>
    <w:rsid w:val="00684585"/>
    <w:rsid w:val="00695808"/>
    <w:rsid w:val="006B46FB"/>
    <w:rsid w:val="006C7ED0"/>
    <w:rsid w:val="006D18D3"/>
    <w:rsid w:val="006D5129"/>
    <w:rsid w:val="006E21FB"/>
    <w:rsid w:val="0070388D"/>
    <w:rsid w:val="007043CE"/>
    <w:rsid w:val="00706BCA"/>
    <w:rsid w:val="00735297"/>
    <w:rsid w:val="00745433"/>
    <w:rsid w:val="00755682"/>
    <w:rsid w:val="00775ACB"/>
    <w:rsid w:val="00781E39"/>
    <w:rsid w:val="00792342"/>
    <w:rsid w:val="00793EC4"/>
    <w:rsid w:val="007977A8"/>
    <w:rsid w:val="007B512A"/>
    <w:rsid w:val="007C2097"/>
    <w:rsid w:val="007D5352"/>
    <w:rsid w:val="007D6A07"/>
    <w:rsid w:val="007F2012"/>
    <w:rsid w:val="007F7259"/>
    <w:rsid w:val="008040A8"/>
    <w:rsid w:val="00826064"/>
    <w:rsid w:val="008279FA"/>
    <w:rsid w:val="00834140"/>
    <w:rsid w:val="008626E7"/>
    <w:rsid w:val="00865AD0"/>
    <w:rsid w:val="00870EE7"/>
    <w:rsid w:val="00871173"/>
    <w:rsid w:val="0087737C"/>
    <w:rsid w:val="00881457"/>
    <w:rsid w:val="008863B9"/>
    <w:rsid w:val="008A45A6"/>
    <w:rsid w:val="008C2082"/>
    <w:rsid w:val="008E235A"/>
    <w:rsid w:val="008F686C"/>
    <w:rsid w:val="00901CAF"/>
    <w:rsid w:val="00906141"/>
    <w:rsid w:val="009148DE"/>
    <w:rsid w:val="00922BFA"/>
    <w:rsid w:val="00941E30"/>
    <w:rsid w:val="00955ED3"/>
    <w:rsid w:val="009733BE"/>
    <w:rsid w:val="009748CA"/>
    <w:rsid w:val="009772EA"/>
    <w:rsid w:val="009777D9"/>
    <w:rsid w:val="00981C04"/>
    <w:rsid w:val="00982CCF"/>
    <w:rsid w:val="00991B88"/>
    <w:rsid w:val="009A5753"/>
    <w:rsid w:val="009A579D"/>
    <w:rsid w:val="009B0FFA"/>
    <w:rsid w:val="009B162C"/>
    <w:rsid w:val="009B7E39"/>
    <w:rsid w:val="009E3297"/>
    <w:rsid w:val="009E488F"/>
    <w:rsid w:val="009F6462"/>
    <w:rsid w:val="009F734F"/>
    <w:rsid w:val="00A0796B"/>
    <w:rsid w:val="00A246B6"/>
    <w:rsid w:val="00A25CC3"/>
    <w:rsid w:val="00A263D1"/>
    <w:rsid w:val="00A47E70"/>
    <w:rsid w:val="00A50CF0"/>
    <w:rsid w:val="00A542FF"/>
    <w:rsid w:val="00A7671C"/>
    <w:rsid w:val="00A87BB1"/>
    <w:rsid w:val="00A95F36"/>
    <w:rsid w:val="00AA2CBC"/>
    <w:rsid w:val="00AA5DE5"/>
    <w:rsid w:val="00AB03DE"/>
    <w:rsid w:val="00AC5820"/>
    <w:rsid w:val="00AD1CD8"/>
    <w:rsid w:val="00AF1A6F"/>
    <w:rsid w:val="00B068A1"/>
    <w:rsid w:val="00B15BA9"/>
    <w:rsid w:val="00B258BB"/>
    <w:rsid w:val="00B3068D"/>
    <w:rsid w:val="00B33709"/>
    <w:rsid w:val="00B51DB3"/>
    <w:rsid w:val="00B55111"/>
    <w:rsid w:val="00B661A1"/>
    <w:rsid w:val="00B67B97"/>
    <w:rsid w:val="00B942D7"/>
    <w:rsid w:val="00B968C8"/>
    <w:rsid w:val="00BA3EC5"/>
    <w:rsid w:val="00BA51D9"/>
    <w:rsid w:val="00BA7DBA"/>
    <w:rsid w:val="00BB45CA"/>
    <w:rsid w:val="00BB5DFC"/>
    <w:rsid w:val="00BC04BD"/>
    <w:rsid w:val="00BC0E8C"/>
    <w:rsid w:val="00BD279D"/>
    <w:rsid w:val="00BD6BB8"/>
    <w:rsid w:val="00BE4CA2"/>
    <w:rsid w:val="00BF5F37"/>
    <w:rsid w:val="00C160A6"/>
    <w:rsid w:val="00C33231"/>
    <w:rsid w:val="00C605B9"/>
    <w:rsid w:val="00C60B82"/>
    <w:rsid w:val="00C66BA2"/>
    <w:rsid w:val="00C702E7"/>
    <w:rsid w:val="00C707F2"/>
    <w:rsid w:val="00C70C5E"/>
    <w:rsid w:val="00C743CA"/>
    <w:rsid w:val="00C81350"/>
    <w:rsid w:val="00C94792"/>
    <w:rsid w:val="00C95985"/>
    <w:rsid w:val="00CA41E4"/>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66B58"/>
    <w:rsid w:val="00D74E42"/>
    <w:rsid w:val="00D92747"/>
    <w:rsid w:val="00D928EF"/>
    <w:rsid w:val="00DA3237"/>
    <w:rsid w:val="00DC58AF"/>
    <w:rsid w:val="00DC6555"/>
    <w:rsid w:val="00DD2CF6"/>
    <w:rsid w:val="00DD52D2"/>
    <w:rsid w:val="00DE34CF"/>
    <w:rsid w:val="00DF4F3C"/>
    <w:rsid w:val="00DF53A0"/>
    <w:rsid w:val="00E06E7C"/>
    <w:rsid w:val="00E13F3D"/>
    <w:rsid w:val="00E23990"/>
    <w:rsid w:val="00E265B6"/>
    <w:rsid w:val="00E32339"/>
    <w:rsid w:val="00E34898"/>
    <w:rsid w:val="00E40695"/>
    <w:rsid w:val="00E533D9"/>
    <w:rsid w:val="00E61B6E"/>
    <w:rsid w:val="00E80638"/>
    <w:rsid w:val="00E82D4D"/>
    <w:rsid w:val="00EA154E"/>
    <w:rsid w:val="00EB09B7"/>
    <w:rsid w:val="00ED01A6"/>
    <w:rsid w:val="00ED0F45"/>
    <w:rsid w:val="00ED7F73"/>
    <w:rsid w:val="00EE1D4B"/>
    <w:rsid w:val="00EE7D7C"/>
    <w:rsid w:val="00F25D98"/>
    <w:rsid w:val="00F300FB"/>
    <w:rsid w:val="00F31B52"/>
    <w:rsid w:val="00F41DF3"/>
    <w:rsid w:val="00F64796"/>
    <w:rsid w:val="00F66BA8"/>
    <w:rsid w:val="00F74359"/>
    <w:rsid w:val="00F74D61"/>
    <w:rsid w:val="00F8390E"/>
    <w:rsid w:val="00F915D4"/>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C8D29E"/>
  <w15:docId w15:val="{7F7FDE0D-DAD4-4D10-8942-5393DAC9A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40695"/>
    <w:rPr>
      <w:rFonts w:ascii="Times New Roman" w:hAnsi="Times New Roman"/>
      <w:lang w:val="en-GB" w:eastAsia="en-US"/>
    </w:rPr>
  </w:style>
  <w:style w:type="character" w:customStyle="1" w:styleId="B1Char">
    <w:name w:val="B1 Char"/>
    <w:link w:val="B1"/>
    <w:qFormat/>
    <w:locked/>
    <w:rsid w:val="00E40695"/>
    <w:rPr>
      <w:rFonts w:ascii="Times New Roman" w:hAnsi="Times New Roman"/>
      <w:lang w:val="en-GB" w:eastAsia="en-US"/>
    </w:rPr>
  </w:style>
  <w:style w:type="character" w:customStyle="1" w:styleId="B2Char">
    <w:name w:val="B2 Char"/>
    <w:link w:val="B2"/>
    <w:locked/>
    <w:rsid w:val="00E40695"/>
    <w:rPr>
      <w:rFonts w:ascii="Times New Roman" w:hAnsi="Times New Roman"/>
      <w:lang w:val="en-GB" w:eastAsia="en-US"/>
    </w:rPr>
  </w:style>
  <w:style w:type="character" w:customStyle="1" w:styleId="NOChar">
    <w:name w:val="NO Char"/>
    <w:locked/>
    <w:rsid w:val="00F31B52"/>
    <w:rPr>
      <w:lang w:eastAsia="en-US"/>
    </w:rPr>
  </w:style>
  <w:style w:type="character" w:customStyle="1" w:styleId="THChar">
    <w:name w:val="TH Char"/>
    <w:link w:val="TH"/>
    <w:qFormat/>
    <w:locked/>
    <w:rsid w:val="00F31B52"/>
    <w:rPr>
      <w:rFonts w:ascii="Arial" w:hAnsi="Arial"/>
      <w:b/>
      <w:lang w:val="en-GB" w:eastAsia="en-US"/>
    </w:rPr>
  </w:style>
  <w:style w:type="character" w:customStyle="1" w:styleId="TFChar">
    <w:name w:val="TF Char"/>
    <w:link w:val="TF"/>
    <w:locked/>
    <w:rsid w:val="00F31B52"/>
    <w:rPr>
      <w:rFonts w:ascii="Arial" w:hAnsi="Arial"/>
      <w:b/>
      <w:lang w:val="en-GB" w:eastAsia="en-US"/>
    </w:rPr>
  </w:style>
  <w:style w:type="character" w:customStyle="1" w:styleId="5Char">
    <w:name w:val="标题 5 Char"/>
    <w:link w:val="5"/>
    <w:rsid w:val="002906E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93220">
      <w:bodyDiv w:val="1"/>
      <w:marLeft w:val="0"/>
      <w:marRight w:val="0"/>
      <w:marTop w:val="0"/>
      <w:marBottom w:val="0"/>
      <w:divBdr>
        <w:top w:val="none" w:sz="0" w:space="0" w:color="auto"/>
        <w:left w:val="none" w:sz="0" w:space="0" w:color="auto"/>
        <w:bottom w:val="none" w:sz="0" w:space="0" w:color="auto"/>
        <w:right w:val="none" w:sz="0" w:space="0" w:color="auto"/>
      </w:divBdr>
    </w:div>
    <w:div w:id="182400408">
      <w:bodyDiv w:val="1"/>
      <w:marLeft w:val="0"/>
      <w:marRight w:val="0"/>
      <w:marTop w:val="0"/>
      <w:marBottom w:val="0"/>
      <w:divBdr>
        <w:top w:val="none" w:sz="0" w:space="0" w:color="auto"/>
        <w:left w:val="none" w:sz="0" w:space="0" w:color="auto"/>
        <w:bottom w:val="none" w:sz="0" w:space="0" w:color="auto"/>
        <w:right w:val="none" w:sz="0" w:space="0" w:color="auto"/>
      </w:divBdr>
    </w:div>
    <w:div w:id="257368696">
      <w:bodyDiv w:val="1"/>
      <w:marLeft w:val="0"/>
      <w:marRight w:val="0"/>
      <w:marTop w:val="0"/>
      <w:marBottom w:val="0"/>
      <w:divBdr>
        <w:top w:val="none" w:sz="0" w:space="0" w:color="auto"/>
        <w:left w:val="none" w:sz="0" w:space="0" w:color="auto"/>
        <w:bottom w:val="none" w:sz="0" w:space="0" w:color="auto"/>
        <w:right w:val="none" w:sz="0" w:space="0" w:color="auto"/>
      </w:divBdr>
    </w:div>
    <w:div w:id="450322158">
      <w:bodyDiv w:val="1"/>
      <w:marLeft w:val="0"/>
      <w:marRight w:val="0"/>
      <w:marTop w:val="0"/>
      <w:marBottom w:val="0"/>
      <w:divBdr>
        <w:top w:val="none" w:sz="0" w:space="0" w:color="auto"/>
        <w:left w:val="none" w:sz="0" w:space="0" w:color="auto"/>
        <w:bottom w:val="none" w:sz="0" w:space="0" w:color="auto"/>
        <w:right w:val="none" w:sz="0" w:space="0" w:color="auto"/>
      </w:divBdr>
    </w:div>
    <w:div w:id="526412796">
      <w:bodyDiv w:val="1"/>
      <w:marLeft w:val="0"/>
      <w:marRight w:val="0"/>
      <w:marTop w:val="0"/>
      <w:marBottom w:val="0"/>
      <w:divBdr>
        <w:top w:val="none" w:sz="0" w:space="0" w:color="auto"/>
        <w:left w:val="none" w:sz="0" w:space="0" w:color="auto"/>
        <w:bottom w:val="none" w:sz="0" w:space="0" w:color="auto"/>
        <w:right w:val="none" w:sz="0" w:space="0" w:color="auto"/>
      </w:divBdr>
    </w:div>
    <w:div w:id="690960053">
      <w:bodyDiv w:val="1"/>
      <w:marLeft w:val="0"/>
      <w:marRight w:val="0"/>
      <w:marTop w:val="0"/>
      <w:marBottom w:val="0"/>
      <w:divBdr>
        <w:top w:val="none" w:sz="0" w:space="0" w:color="auto"/>
        <w:left w:val="none" w:sz="0" w:space="0" w:color="auto"/>
        <w:bottom w:val="none" w:sz="0" w:space="0" w:color="auto"/>
        <w:right w:val="none" w:sz="0" w:space="0" w:color="auto"/>
      </w:divBdr>
    </w:div>
    <w:div w:id="956450045">
      <w:bodyDiv w:val="1"/>
      <w:marLeft w:val="0"/>
      <w:marRight w:val="0"/>
      <w:marTop w:val="0"/>
      <w:marBottom w:val="0"/>
      <w:divBdr>
        <w:top w:val="none" w:sz="0" w:space="0" w:color="auto"/>
        <w:left w:val="none" w:sz="0" w:space="0" w:color="auto"/>
        <w:bottom w:val="none" w:sz="0" w:space="0" w:color="auto"/>
        <w:right w:val="none" w:sz="0" w:space="0" w:color="auto"/>
      </w:divBdr>
    </w:div>
    <w:div w:id="971713570">
      <w:bodyDiv w:val="1"/>
      <w:marLeft w:val="0"/>
      <w:marRight w:val="0"/>
      <w:marTop w:val="0"/>
      <w:marBottom w:val="0"/>
      <w:divBdr>
        <w:top w:val="none" w:sz="0" w:space="0" w:color="auto"/>
        <w:left w:val="none" w:sz="0" w:space="0" w:color="auto"/>
        <w:bottom w:val="none" w:sz="0" w:space="0" w:color="auto"/>
        <w:right w:val="none" w:sz="0" w:space="0" w:color="auto"/>
      </w:divBdr>
    </w:div>
    <w:div w:id="1068263483">
      <w:bodyDiv w:val="1"/>
      <w:marLeft w:val="0"/>
      <w:marRight w:val="0"/>
      <w:marTop w:val="0"/>
      <w:marBottom w:val="0"/>
      <w:divBdr>
        <w:top w:val="none" w:sz="0" w:space="0" w:color="auto"/>
        <w:left w:val="none" w:sz="0" w:space="0" w:color="auto"/>
        <w:bottom w:val="none" w:sz="0" w:space="0" w:color="auto"/>
        <w:right w:val="none" w:sz="0" w:space="0" w:color="auto"/>
      </w:divBdr>
    </w:div>
    <w:div w:id="1284195155">
      <w:bodyDiv w:val="1"/>
      <w:marLeft w:val="0"/>
      <w:marRight w:val="0"/>
      <w:marTop w:val="0"/>
      <w:marBottom w:val="0"/>
      <w:divBdr>
        <w:top w:val="none" w:sz="0" w:space="0" w:color="auto"/>
        <w:left w:val="none" w:sz="0" w:space="0" w:color="auto"/>
        <w:bottom w:val="none" w:sz="0" w:space="0" w:color="auto"/>
        <w:right w:val="none" w:sz="0" w:space="0" w:color="auto"/>
      </w:divBdr>
    </w:div>
    <w:div w:id="1510827422">
      <w:bodyDiv w:val="1"/>
      <w:marLeft w:val="0"/>
      <w:marRight w:val="0"/>
      <w:marTop w:val="0"/>
      <w:marBottom w:val="0"/>
      <w:divBdr>
        <w:top w:val="none" w:sz="0" w:space="0" w:color="auto"/>
        <w:left w:val="none" w:sz="0" w:space="0" w:color="auto"/>
        <w:bottom w:val="none" w:sz="0" w:space="0" w:color="auto"/>
        <w:right w:val="none" w:sz="0" w:space="0" w:color="auto"/>
      </w:divBdr>
    </w:div>
    <w:div w:id="1577544857">
      <w:bodyDiv w:val="1"/>
      <w:marLeft w:val="0"/>
      <w:marRight w:val="0"/>
      <w:marTop w:val="0"/>
      <w:marBottom w:val="0"/>
      <w:divBdr>
        <w:top w:val="none" w:sz="0" w:space="0" w:color="auto"/>
        <w:left w:val="none" w:sz="0" w:space="0" w:color="auto"/>
        <w:bottom w:val="none" w:sz="0" w:space="0" w:color="auto"/>
        <w:right w:val="none" w:sz="0" w:space="0" w:color="auto"/>
      </w:divBdr>
    </w:div>
    <w:div w:id="1715694089">
      <w:bodyDiv w:val="1"/>
      <w:marLeft w:val="0"/>
      <w:marRight w:val="0"/>
      <w:marTop w:val="0"/>
      <w:marBottom w:val="0"/>
      <w:divBdr>
        <w:top w:val="none" w:sz="0" w:space="0" w:color="auto"/>
        <w:left w:val="none" w:sz="0" w:space="0" w:color="auto"/>
        <w:bottom w:val="none" w:sz="0" w:space="0" w:color="auto"/>
        <w:right w:val="none" w:sz="0" w:space="0" w:color="auto"/>
      </w:divBdr>
    </w:div>
    <w:div w:id="185645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D9774-4C72-4211-BC81-C3F1D76DE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20</Pages>
  <Words>10346</Words>
  <Characters>58977</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Huawei_X</cp:lastModifiedBy>
  <cp:revision>41</cp:revision>
  <cp:lastPrinted>1900-01-01T00:00:00Z</cp:lastPrinted>
  <dcterms:created xsi:type="dcterms:W3CDTF">2022-01-10T10:19:00Z</dcterms:created>
  <dcterms:modified xsi:type="dcterms:W3CDTF">2022-05-06T08:58:00Z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(3)6Wi5oaRixr1EgtaLNd3nSKJSC0lLl/ppJa8sTADX661+6lu4FZNljplQUJIUe95c8PH62kuE
oFHZ426AAUcHXJWYNkeX5jtygLGIaDoK65I467MKxRq88ft15SxGpZ6ZPSniYmd0b8M7JgUP
jFFj4ObSLvP4vW7N5BOd9BQwvNYkAUEcK7HJsCYd2oeDOMJ7VyckRVkpjdnFPU+ZadUeEkzU
ov6pyRTAMW3XeVULKO</vt:lpwstr>
  </property>
  <property fmtid="{D5CDD505-2E9C-101B-9397-08002B2CF9AE}" pid="22" name="_2015_ms_pID_7253431">
    <vt:lpwstr>ubUfS38fhUAdKMNCzIYL+jt0xjKn5N72+sadqn/nCVXNfIPHU9FBIO
XApCpKWtrjbXKOAT2GvcKgidrAynSPNC7LJoZvi4KfvcHxMY60gZV0PXtu1AEBTZUxDRFcvY
TVqIanWNxJiZaGzD7PpuLC10Da30aNRLXJV6M1i8YR0bGSw41zZvmMhrVpjtc/9dDw51Zeel
SQ+TGTzCu7R4ld+s1BySOoJX9fhnLvqn6t0X</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1651818400</vt:lpwstr>
  </property>
</Properties>
</file>